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B63B7" w14:textId="77777777" w:rsidR="00540CA5" w:rsidRDefault="00486AE4">
      <w:r>
        <w:rPr>
          <w:noProof/>
        </w:rPr>
        <w:drawing>
          <wp:anchor distT="0" distB="0" distL="114300" distR="114300" simplePos="0" relativeHeight="251712512" behindDoc="1" locked="0" layoutInCell="1" allowOverlap="1" wp14:anchorId="63FF4230" wp14:editId="4BB6E436">
            <wp:simplePos x="0" y="0"/>
            <wp:positionH relativeFrom="column">
              <wp:posOffset>1338943</wp:posOffset>
            </wp:positionH>
            <wp:positionV relativeFrom="paragraph">
              <wp:posOffset>-1262743</wp:posOffset>
            </wp:positionV>
            <wp:extent cx="6478905" cy="10809514"/>
            <wp:effectExtent l="0" t="0" r="0" b="0"/>
            <wp:wrapNone/>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4-05-30 215826.png"/>
                    <pic:cNvPicPr/>
                  </pic:nvPicPr>
                  <pic:blipFill>
                    <a:blip r:embed="rId7">
                      <a:extLst>
                        <a:ext uri="{28A0092B-C50C-407E-A947-70E740481C1C}">
                          <a14:useLocalDpi xmlns:a14="http://schemas.microsoft.com/office/drawing/2010/main" val="0"/>
                        </a:ext>
                      </a:extLst>
                    </a:blip>
                    <a:stretch>
                      <a:fillRect/>
                    </a:stretch>
                  </pic:blipFill>
                  <pic:spPr>
                    <a:xfrm>
                      <a:off x="0" y="0"/>
                      <a:ext cx="6485594" cy="10820674"/>
                    </a:xfrm>
                    <a:prstGeom prst="rect">
                      <a:avLst/>
                    </a:prstGeom>
                  </pic:spPr>
                </pic:pic>
              </a:graphicData>
            </a:graphic>
            <wp14:sizeRelH relativeFrom="margin">
              <wp14:pctWidth>0</wp14:pctWidth>
            </wp14:sizeRelH>
            <wp14:sizeRelV relativeFrom="margin">
              <wp14:pctHeight>0</wp14:pctHeight>
            </wp14:sizeRelV>
          </wp:anchor>
        </w:drawing>
      </w:r>
      <w:r w:rsidR="000F003D">
        <w:rPr>
          <w:noProof/>
        </w:rPr>
        <w:drawing>
          <wp:anchor distT="0" distB="0" distL="114300" distR="114300" simplePos="0" relativeHeight="251683840" behindDoc="0" locked="0" layoutInCell="1" allowOverlap="1" wp14:anchorId="239E7E81" wp14:editId="6300286F">
            <wp:simplePos x="0" y="0"/>
            <wp:positionH relativeFrom="column">
              <wp:posOffset>3398520</wp:posOffset>
            </wp:positionH>
            <wp:positionV relativeFrom="paragraph">
              <wp:posOffset>-280670</wp:posOffset>
            </wp:positionV>
            <wp:extent cx="1188662" cy="1111798"/>
            <wp:effectExtent l="0" t="0" r="0" b="0"/>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png"/>
                    <pic:cNvPicPr/>
                  </pic:nvPicPr>
                  <pic:blipFill rotWithShape="1">
                    <a:blip r:embed="rId8" cstate="print">
                      <a:extLst>
                        <a:ext uri="{28A0092B-C50C-407E-A947-70E740481C1C}">
                          <a14:useLocalDpi xmlns:a14="http://schemas.microsoft.com/office/drawing/2010/main" val="0"/>
                        </a:ext>
                      </a:extLst>
                    </a:blip>
                    <a:srcRect l="15996" r="14571" b="35057"/>
                    <a:stretch/>
                  </pic:blipFill>
                  <pic:spPr bwMode="auto">
                    <a:xfrm>
                      <a:off x="0" y="0"/>
                      <a:ext cx="1188662" cy="1111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26E">
        <w:rPr>
          <w:noProof/>
        </w:rPr>
        <w:drawing>
          <wp:anchor distT="0" distB="0" distL="114300" distR="114300" simplePos="0" relativeHeight="251666432" behindDoc="0" locked="0" layoutInCell="1" allowOverlap="1" wp14:anchorId="37F59CA4" wp14:editId="648723AE">
            <wp:simplePos x="0" y="0"/>
            <wp:positionH relativeFrom="column">
              <wp:posOffset>-84455</wp:posOffset>
            </wp:positionH>
            <wp:positionV relativeFrom="paragraph">
              <wp:posOffset>-482600</wp:posOffset>
            </wp:positionV>
            <wp:extent cx="1270000" cy="1366605"/>
            <wp:effectExtent l="0" t="0" r="6350" b="508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3-12-05 110332.png"/>
                    <pic:cNvPicPr/>
                  </pic:nvPicPr>
                  <pic:blipFill>
                    <a:blip r:embed="rId9">
                      <a:extLst>
                        <a:ext uri="{28A0092B-C50C-407E-A947-70E740481C1C}">
                          <a14:useLocalDpi xmlns:a14="http://schemas.microsoft.com/office/drawing/2010/main" val="0"/>
                        </a:ext>
                      </a:extLst>
                    </a:blip>
                    <a:stretch>
                      <a:fillRect/>
                    </a:stretch>
                  </pic:blipFill>
                  <pic:spPr>
                    <a:xfrm>
                      <a:off x="0" y="0"/>
                      <a:ext cx="1270000" cy="1366605"/>
                    </a:xfrm>
                    <a:prstGeom prst="rect">
                      <a:avLst/>
                    </a:prstGeom>
                  </pic:spPr>
                </pic:pic>
              </a:graphicData>
            </a:graphic>
            <wp14:sizeRelH relativeFrom="margin">
              <wp14:pctWidth>0</wp14:pctWidth>
            </wp14:sizeRelH>
            <wp14:sizeRelV relativeFrom="margin">
              <wp14:pctHeight>0</wp14:pctHeight>
            </wp14:sizeRelV>
          </wp:anchor>
        </w:drawing>
      </w:r>
      <w:r w:rsidR="003A057D">
        <w:rPr>
          <w:noProof/>
        </w:rPr>
        <mc:AlternateContent>
          <mc:Choice Requires="wps">
            <w:drawing>
              <wp:anchor distT="0" distB="0" distL="114300" distR="114300" simplePos="0" relativeHeight="251677696" behindDoc="0" locked="0" layoutInCell="1" allowOverlap="1" wp14:anchorId="2F70BDD4" wp14:editId="132F2BE9">
                <wp:simplePos x="0" y="0"/>
                <wp:positionH relativeFrom="column">
                  <wp:posOffset>1600200</wp:posOffset>
                </wp:positionH>
                <wp:positionV relativeFrom="paragraph">
                  <wp:posOffset>-355600</wp:posOffset>
                </wp:positionV>
                <wp:extent cx="4749800" cy="2362200"/>
                <wp:effectExtent l="19050" t="19050" r="12700" b="19050"/>
                <wp:wrapNone/>
                <wp:docPr id="1" name="Text Box 1"/>
                <wp:cNvGraphicFramePr/>
                <a:graphic xmlns:a="http://schemas.openxmlformats.org/drawingml/2006/main">
                  <a:graphicData uri="http://schemas.microsoft.com/office/word/2010/wordprocessingShape">
                    <wps:wsp>
                      <wps:cNvSpPr txBox="1"/>
                      <wps:spPr>
                        <a:xfrm>
                          <a:off x="0" y="0"/>
                          <a:ext cx="4749800" cy="2362200"/>
                        </a:xfrm>
                        <a:prstGeom prst="rect">
                          <a:avLst/>
                        </a:prstGeom>
                        <a:noFill/>
                        <a:ln w="28575">
                          <a:solidFill>
                            <a:srgbClr val="7030A0"/>
                          </a:solidFill>
                        </a:ln>
                      </wps:spPr>
                      <wps:txbx>
                        <w:txbxContent>
                          <w:p w14:paraId="7DB66287" w14:textId="77777777" w:rsidR="003D2C37" w:rsidRDefault="003D2C37" w:rsidP="003A057D">
                            <w:pPr>
                              <w:spacing w:after="0" w:line="240" w:lineRule="auto"/>
                              <w:jc w:val="center"/>
                              <w:rPr>
                                <w:b/>
                                <w:bCs/>
                                <w:sz w:val="36"/>
                                <w:szCs w:val="44"/>
                              </w:rPr>
                            </w:pPr>
                          </w:p>
                          <w:p w14:paraId="58EECA4E" w14:textId="77777777" w:rsidR="003D2C37" w:rsidRDefault="003D2C37" w:rsidP="003A057D">
                            <w:pPr>
                              <w:spacing w:after="0" w:line="240" w:lineRule="auto"/>
                              <w:jc w:val="center"/>
                              <w:rPr>
                                <w:b/>
                                <w:bCs/>
                                <w:sz w:val="36"/>
                                <w:szCs w:val="44"/>
                              </w:rPr>
                            </w:pPr>
                          </w:p>
                          <w:p w14:paraId="5BD3F684" w14:textId="77777777" w:rsidR="003D2C37" w:rsidRDefault="003D2C37" w:rsidP="003A057D">
                            <w:pPr>
                              <w:spacing w:after="0" w:line="240" w:lineRule="auto"/>
                              <w:jc w:val="center"/>
                              <w:rPr>
                                <w:b/>
                                <w:bCs/>
                                <w:sz w:val="36"/>
                                <w:szCs w:val="44"/>
                              </w:rPr>
                            </w:pPr>
                          </w:p>
                          <w:p w14:paraId="6DA4FA2C" w14:textId="77777777" w:rsidR="003D2C37" w:rsidRDefault="003D2C37" w:rsidP="003A057D">
                            <w:pPr>
                              <w:spacing w:after="0" w:line="240" w:lineRule="auto"/>
                              <w:jc w:val="center"/>
                              <w:rPr>
                                <w:b/>
                                <w:bCs/>
                                <w:sz w:val="36"/>
                                <w:szCs w:val="44"/>
                              </w:rPr>
                            </w:pPr>
                          </w:p>
                          <w:p w14:paraId="6D1E4A1D" w14:textId="77777777" w:rsidR="003D2C37" w:rsidRPr="000F003D" w:rsidRDefault="003D2C37" w:rsidP="003A057D">
                            <w:pPr>
                              <w:spacing w:after="0" w:line="240" w:lineRule="auto"/>
                              <w:jc w:val="center"/>
                              <w:rPr>
                                <w:b/>
                                <w:bCs/>
                                <w:sz w:val="44"/>
                                <w:szCs w:val="52"/>
                              </w:rPr>
                            </w:pPr>
                            <w:r w:rsidRPr="000F003D">
                              <w:rPr>
                                <w:b/>
                                <w:bCs/>
                                <w:sz w:val="44"/>
                                <w:szCs w:val="52"/>
                              </w:rPr>
                              <w:t>Intersecta Minds Journal</w:t>
                            </w:r>
                          </w:p>
                          <w:p w14:paraId="3E0E3C89" w14:textId="77777777" w:rsidR="00486AE4" w:rsidRDefault="00486AE4" w:rsidP="003A057D">
                            <w:pPr>
                              <w:spacing w:after="0" w:line="240" w:lineRule="auto"/>
                              <w:jc w:val="center"/>
                              <w:rPr>
                                <w:b/>
                                <w:bCs/>
                                <w:sz w:val="36"/>
                                <w:szCs w:val="44"/>
                              </w:rPr>
                            </w:pPr>
                            <w:r w:rsidRPr="00486AE4">
                              <w:rPr>
                                <w:b/>
                                <w:bCs/>
                                <w:sz w:val="36"/>
                                <w:szCs w:val="44"/>
                              </w:rPr>
                              <w:t xml:space="preserve">Social Science, Arts and Humanities, </w:t>
                            </w:r>
                          </w:p>
                          <w:p w14:paraId="4335334E" w14:textId="77777777" w:rsidR="00486AE4" w:rsidRDefault="00486AE4" w:rsidP="003A057D">
                            <w:pPr>
                              <w:spacing w:after="0" w:line="240" w:lineRule="auto"/>
                              <w:jc w:val="center"/>
                              <w:rPr>
                                <w:b/>
                                <w:bCs/>
                                <w:sz w:val="36"/>
                                <w:szCs w:val="44"/>
                              </w:rPr>
                            </w:pPr>
                            <w:r w:rsidRPr="00486AE4">
                              <w:rPr>
                                <w:b/>
                                <w:bCs/>
                                <w:sz w:val="36"/>
                                <w:szCs w:val="44"/>
                              </w:rPr>
                              <w:t>Business, Management, and Education</w:t>
                            </w:r>
                          </w:p>
                          <w:p w14:paraId="6AFE0183" w14:textId="77777777" w:rsidR="003D2C37" w:rsidRPr="000F003D" w:rsidRDefault="003D2C37" w:rsidP="003A057D">
                            <w:pPr>
                              <w:spacing w:after="0" w:line="240" w:lineRule="auto"/>
                              <w:jc w:val="center"/>
                              <w:rPr>
                                <w:b/>
                                <w:bCs/>
                                <w:color w:val="0070C0"/>
                                <w:sz w:val="28"/>
                                <w:szCs w:val="36"/>
                              </w:rPr>
                            </w:pPr>
                            <w:r w:rsidRPr="000F003D">
                              <w:rPr>
                                <w:b/>
                                <w:bCs/>
                                <w:color w:val="0070C0"/>
                                <w:sz w:val="28"/>
                                <w:szCs w:val="36"/>
                              </w:rPr>
                              <w:t>https://so13.tci-thaijo.org/index.php/IMJ/index</w:t>
                            </w:r>
                          </w:p>
                          <w:p w14:paraId="2D8CF80D" w14:textId="77777777" w:rsidR="00877C71" w:rsidRPr="003A057D" w:rsidRDefault="00877C71" w:rsidP="00877C71">
                            <w:pPr>
                              <w:spacing w:after="0" w:line="240" w:lineRule="auto"/>
                              <w:jc w:val="center"/>
                              <w:rPr>
                                <w:b/>
                                <w:bCs/>
                                <w:sz w:val="32"/>
                                <w:szCs w:val="40"/>
                              </w:rPr>
                            </w:pPr>
                            <w:r w:rsidRPr="003A057D">
                              <w:rPr>
                                <w:b/>
                                <w:bCs/>
                                <w:sz w:val="32"/>
                                <w:szCs w:val="40"/>
                              </w:rPr>
                              <w:t>ISSN</w:t>
                            </w:r>
                            <w:r>
                              <w:rPr>
                                <w:b/>
                                <w:bCs/>
                                <w:sz w:val="32"/>
                                <w:szCs w:val="40"/>
                              </w:rPr>
                              <w:t xml:space="preserve"> </w:t>
                            </w:r>
                            <w:r w:rsidRPr="003A057D">
                              <w:rPr>
                                <w:b/>
                                <w:bCs/>
                                <w:sz w:val="32"/>
                                <w:szCs w:val="40"/>
                              </w:rPr>
                              <w:t>: XXX-XXX</w:t>
                            </w:r>
                            <w:r w:rsidRPr="00795E7B">
                              <w:rPr>
                                <w:b/>
                                <w:bCs/>
                                <w:sz w:val="32"/>
                                <w:szCs w:val="40"/>
                              </w:rPr>
                              <w:t xml:space="preserve"> </w:t>
                            </w:r>
                            <w:r>
                              <w:rPr>
                                <w:b/>
                                <w:bCs/>
                                <w:sz w:val="32"/>
                                <w:szCs w:val="40"/>
                              </w:rPr>
                              <w:t>(ONLINE)</w:t>
                            </w:r>
                          </w:p>
                          <w:p w14:paraId="1414CF23"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0BDD4" id="_x0000_t202" coordsize="21600,21600" o:spt="202" path="m,l,21600r21600,l21600,xe">
                <v:stroke joinstyle="miter"/>
                <v:path gradientshapeok="t" o:connecttype="rect"/>
              </v:shapetype>
              <v:shape id="Text Box 1" o:spid="_x0000_s1026" type="#_x0000_t202" style="position:absolute;margin-left:126pt;margin-top:-28pt;width:374pt;height: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" filled="f" strokecolor="#7030a0" strokeweight="2.25pt">
                <v:textbox>
                  <w:txbxContent>
                    <w:p w14:paraId="7DB66287" w14:textId="77777777" w:rsidR="003D2C37" w:rsidRDefault="003D2C37" w:rsidP="003A057D">
                      <w:pPr>
                        <w:spacing w:after="0" w:line="240" w:lineRule="auto"/>
                        <w:jc w:val="center"/>
                        <w:rPr>
                          <w:b/>
                          <w:bCs/>
                          <w:sz w:val="36"/>
                          <w:szCs w:val="44"/>
                        </w:rPr>
                      </w:pPr>
                    </w:p>
                    <w:p w14:paraId="58EECA4E" w14:textId="77777777" w:rsidR="003D2C37" w:rsidRDefault="003D2C37" w:rsidP="003A057D">
                      <w:pPr>
                        <w:spacing w:after="0" w:line="240" w:lineRule="auto"/>
                        <w:jc w:val="center"/>
                        <w:rPr>
                          <w:b/>
                          <w:bCs/>
                          <w:sz w:val="36"/>
                          <w:szCs w:val="44"/>
                        </w:rPr>
                      </w:pPr>
                    </w:p>
                    <w:p w14:paraId="5BD3F684" w14:textId="77777777" w:rsidR="003D2C37" w:rsidRDefault="003D2C37" w:rsidP="003A057D">
                      <w:pPr>
                        <w:spacing w:after="0" w:line="240" w:lineRule="auto"/>
                        <w:jc w:val="center"/>
                        <w:rPr>
                          <w:b/>
                          <w:bCs/>
                          <w:sz w:val="36"/>
                          <w:szCs w:val="44"/>
                        </w:rPr>
                      </w:pPr>
                    </w:p>
                    <w:p w14:paraId="6DA4FA2C" w14:textId="77777777" w:rsidR="003D2C37" w:rsidRDefault="003D2C37" w:rsidP="003A057D">
                      <w:pPr>
                        <w:spacing w:after="0" w:line="240" w:lineRule="auto"/>
                        <w:jc w:val="center"/>
                        <w:rPr>
                          <w:b/>
                          <w:bCs/>
                          <w:sz w:val="36"/>
                          <w:szCs w:val="44"/>
                        </w:rPr>
                      </w:pPr>
                    </w:p>
                    <w:p w14:paraId="6D1E4A1D" w14:textId="77777777" w:rsidR="003D2C37" w:rsidRPr="000F003D" w:rsidRDefault="003D2C37" w:rsidP="003A057D">
                      <w:pPr>
                        <w:spacing w:after="0" w:line="240" w:lineRule="auto"/>
                        <w:jc w:val="center"/>
                        <w:rPr>
                          <w:b/>
                          <w:bCs/>
                          <w:sz w:val="44"/>
                          <w:szCs w:val="52"/>
                        </w:rPr>
                      </w:pPr>
                      <w:proofErr w:type="spellStart"/>
                      <w:r w:rsidRPr="000F003D">
                        <w:rPr>
                          <w:b/>
                          <w:bCs/>
                          <w:sz w:val="44"/>
                          <w:szCs w:val="52"/>
                        </w:rPr>
                        <w:t>Intersecta</w:t>
                      </w:r>
                      <w:proofErr w:type="spellEnd"/>
                      <w:r w:rsidRPr="000F003D">
                        <w:rPr>
                          <w:b/>
                          <w:bCs/>
                          <w:sz w:val="44"/>
                          <w:szCs w:val="52"/>
                        </w:rPr>
                        <w:t xml:space="preserve"> Minds Journal</w:t>
                      </w:r>
                    </w:p>
                    <w:p w14:paraId="3E0E3C89" w14:textId="77777777" w:rsidR="00486AE4" w:rsidRDefault="00486AE4" w:rsidP="003A057D">
                      <w:pPr>
                        <w:spacing w:after="0" w:line="240" w:lineRule="auto"/>
                        <w:jc w:val="center"/>
                        <w:rPr>
                          <w:b/>
                          <w:bCs/>
                          <w:sz w:val="36"/>
                          <w:szCs w:val="44"/>
                        </w:rPr>
                      </w:pPr>
                      <w:r w:rsidRPr="00486AE4">
                        <w:rPr>
                          <w:b/>
                          <w:bCs/>
                          <w:sz w:val="36"/>
                          <w:szCs w:val="44"/>
                        </w:rPr>
                        <w:t xml:space="preserve">Social Science, Arts and Humanities, </w:t>
                      </w:r>
                    </w:p>
                    <w:p w14:paraId="4335334E" w14:textId="77777777" w:rsidR="00486AE4" w:rsidRDefault="00486AE4" w:rsidP="003A057D">
                      <w:pPr>
                        <w:spacing w:after="0" w:line="240" w:lineRule="auto"/>
                        <w:jc w:val="center"/>
                        <w:rPr>
                          <w:b/>
                          <w:bCs/>
                          <w:sz w:val="36"/>
                          <w:szCs w:val="44"/>
                        </w:rPr>
                      </w:pPr>
                      <w:r w:rsidRPr="00486AE4">
                        <w:rPr>
                          <w:b/>
                          <w:bCs/>
                          <w:sz w:val="36"/>
                          <w:szCs w:val="44"/>
                        </w:rPr>
                        <w:t>Business, Management, and Education</w:t>
                      </w:r>
                    </w:p>
                    <w:p w14:paraId="6AFE0183" w14:textId="77777777" w:rsidR="003D2C37" w:rsidRPr="000F003D" w:rsidRDefault="003D2C37" w:rsidP="003A057D">
                      <w:pPr>
                        <w:spacing w:after="0" w:line="240" w:lineRule="auto"/>
                        <w:jc w:val="center"/>
                        <w:rPr>
                          <w:b/>
                          <w:bCs/>
                          <w:color w:val="0070C0"/>
                          <w:sz w:val="28"/>
                          <w:szCs w:val="36"/>
                        </w:rPr>
                      </w:pPr>
                      <w:r w:rsidRPr="000F003D">
                        <w:rPr>
                          <w:b/>
                          <w:bCs/>
                          <w:color w:val="0070C0"/>
                          <w:sz w:val="28"/>
                          <w:szCs w:val="36"/>
                        </w:rPr>
                        <w:t>https://so13.tci-thaijo.org/index.php/IMJ/index</w:t>
                      </w:r>
                    </w:p>
                    <w:p w14:paraId="2D8CF80D" w14:textId="77777777" w:rsidR="00877C71" w:rsidRPr="003A057D" w:rsidRDefault="00877C71" w:rsidP="00877C71">
                      <w:pPr>
                        <w:spacing w:after="0" w:line="240" w:lineRule="auto"/>
                        <w:jc w:val="center"/>
                        <w:rPr>
                          <w:b/>
                          <w:bCs/>
                          <w:sz w:val="32"/>
                          <w:szCs w:val="40"/>
                        </w:rPr>
                      </w:pPr>
                      <w:proofErr w:type="gramStart"/>
                      <w:r w:rsidRPr="003A057D">
                        <w:rPr>
                          <w:b/>
                          <w:bCs/>
                          <w:sz w:val="32"/>
                          <w:szCs w:val="40"/>
                        </w:rPr>
                        <w:t>ISSN</w:t>
                      </w:r>
                      <w:r>
                        <w:rPr>
                          <w:b/>
                          <w:bCs/>
                          <w:sz w:val="32"/>
                          <w:szCs w:val="40"/>
                        </w:rPr>
                        <w:t xml:space="preserve"> </w:t>
                      </w:r>
                      <w:r w:rsidRPr="003A057D">
                        <w:rPr>
                          <w:b/>
                          <w:bCs/>
                          <w:sz w:val="32"/>
                          <w:szCs w:val="40"/>
                        </w:rPr>
                        <w:t>:</w:t>
                      </w:r>
                      <w:proofErr w:type="gramEnd"/>
                      <w:r w:rsidRPr="003A057D">
                        <w:rPr>
                          <w:b/>
                          <w:bCs/>
                          <w:sz w:val="32"/>
                          <w:szCs w:val="40"/>
                        </w:rPr>
                        <w:t xml:space="preserve"> XXX-XXX</w:t>
                      </w:r>
                      <w:r w:rsidRPr="00795E7B">
                        <w:rPr>
                          <w:b/>
                          <w:bCs/>
                          <w:sz w:val="32"/>
                          <w:szCs w:val="40"/>
                        </w:rPr>
                        <w:t xml:space="preserve"> </w:t>
                      </w:r>
                      <w:r>
                        <w:rPr>
                          <w:b/>
                          <w:bCs/>
                          <w:sz w:val="32"/>
                          <w:szCs w:val="40"/>
                        </w:rPr>
                        <w:t>(ONLINE)</w:t>
                      </w:r>
                    </w:p>
                    <w:p w14:paraId="1414CF23" w14:textId="77777777" w:rsidR="003D2C37" w:rsidRPr="003A057D" w:rsidRDefault="003D2C37" w:rsidP="003A057D">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2DD262A" w14:textId="77777777" w:rsidR="00540CA5" w:rsidRDefault="00540CA5"/>
    <w:p w14:paraId="090E0C6D" w14:textId="77777777" w:rsidR="00540CA5" w:rsidRDefault="00540CA5"/>
    <w:p w14:paraId="7AFF6C0A" w14:textId="77777777" w:rsidR="00540CA5" w:rsidRDefault="00540CA5"/>
    <w:p w14:paraId="33E0AF8C" w14:textId="77777777" w:rsidR="00540CA5" w:rsidRDefault="00540CA5" w:rsidP="00D024CE">
      <w:pPr>
        <w:tabs>
          <w:tab w:val="left" w:pos="1800"/>
        </w:tabs>
      </w:pPr>
    </w:p>
    <w:p w14:paraId="4DBB67B3" w14:textId="77777777" w:rsidR="00540CA5" w:rsidRDefault="00540CA5"/>
    <w:p w14:paraId="29860FB3" w14:textId="77777777" w:rsidR="00540CA5" w:rsidRDefault="00540CA5"/>
    <w:p w14:paraId="17151F6B" w14:textId="77777777" w:rsidR="00540CA5" w:rsidRDefault="003A057D">
      <w:r>
        <w:rPr>
          <w:noProof/>
        </w:rPr>
        <mc:AlternateContent>
          <mc:Choice Requires="wps">
            <w:drawing>
              <wp:anchor distT="0" distB="0" distL="114300" distR="114300" simplePos="0" relativeHeight="251673600" behindDoc="0" locked="0" layoutInCell="1" allowOverlap="1" wp14:anchorId="13B43E79" wp14:editId="66848B24">
                <wp:simplePos x="0" y="0"/>
                <wp:positionH relativeFrom="column">
                  <wp:posOffset>1589314</wp:posOffset>
                </wp:positionH>
                <wp:positionV relativeFrom="paragraph">
                  <wp:posOffset>210184</wp:posOffset>
                </wp:positionV>
                <wp:extent cx="4775200" cy="6738257"/>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4775200" cy="6738257"/>
                        </a:xfrm>
                        <a:prstGeom prst="rect">
                          <a:avLst/>
                        </a:prstGeom>
                        <a:noFill/>
                        <a:ln w="6350">
                          <a:noFill/>
                        </a:ln>
                      </wps:spPr>
                      <wps:txbx>
                        <w:txbxContent>
                          <w:p w14:paraId="00949880" w14:textId="39FF590F" w:rsidR="003D2C37" w:rsidRPr="00B21210" w:rsidRDefault="007148E8" w:rsidP="00B21210">
                            <w:pPr>
                              <w:spacing w:after="0" w:line="240" w:lineRule="auto"/>
                              <w:rPr>
                                <w:b/>
                                <w:bCs/>
                                <w:color w:val="002060"/>
                                <w:sz w:val="40"/>
                                <w:szCs w:val="48"/>
                              </w:rPr>
                            </w:pPr>
                            <w:r w:rsidRPr="007148E8">
                              <w:rPr>
                                <w:b/>
                                <w:bCs/>
                                <w:color w:val="002060"/>
                                <w:sz w:val="40"/>
                                <w:szCs w:val="48"/>
                              </w:rPr>
                              <w:t>Innovation Management: Strategies for Fostering Creativity and Driving Business Growth</w:t>
                            </w:r>
                          </w:p>
                          <w:p w14:paraId="243ECB71" w14:textId="77777777" w:rsidR="00B21210" w:rsidRDefault="00B21210" w:rsidP="003A057D">
                            <w:pPr>
                              <w:spacing w:after="0" w:line="240" w:lineRule="auto"/>
                              <w:rPr>
                                <w:b/>
                                <w:bCs/>
                                <w:sz w:val="28"/>
                              </w:rPr>
                            </w:pPr>
                          </w:p>
                          <w:p w14:paraId="5FAB1C99" w14:textId="34F7DF50" w:rsidR="003D2C37" w:rsidRPr="000F003D" w:rsidRDefault="003D2C37" w:rsidP="003A057D">
                            <w:pPr>
                              <w:spacing w:after="0" w:line="240" w:lineRule="auto"/>
                              <w:rPr>
                                <w:b/>
                                <w:bCs/>
                                <w:sz w:val="28"/>
                              </w:rPr>
                            </w:pPr>
                            <w:r w:rsidRPr="000F003D">
                              <w:rPr>
                                <w:b/>
                                <w:bCs/>
                                <w:sz w:val="28"/>
                              </w:rPr>
                              <w:t>Author</w:t>
                            </w:r>
                            <w:r w:rsidR="00815AD0">
                              <w:rPr>
                                <w:b/>
                                <w:bCs/>
                                <w:sz w:val="28"/>
                              </w:rPr>
                              <w:t xml:space="preserve"> &amp; Corresponding Author*</w:t>
                            </w:r>
                            <w:r w:rsidRPr="000F003D">
                              <w:rPr>
                                <w:b/>
                                <w:bCs/>
                                <w:sz w:val="28"/>
                              </w:rPr>
                              <w:t xml:space="preserve"> </w:t>
                            </w:r>
                          </w:p>
                          <w:p w14:paraId="2079A506" w14:textId="3C0CF0F9" w:rsidR="00E61086" w:rsidRDefault="002536BD" w:rsidP="003A057D">
                            <w:pPr>
                              <w:spacing w:after="0" w:line="240" w:lineRule="auto"/>
                              <w:rPr>
                                <w:sz w:val="28"/>
                              </w:rPr>
                            </w:pPr>
                            <w:r>
                              <w:rPr>
                                <w:sz w:val="28"/>
                              </w:rPr>
                              <w:t>1.</w:t>
                            </w:r>
                            <w:r w:rsidR="00B21210" w:rsidRPr="00B21210">
                              <w:t xml:space="preserve"> </w:t>
                            </w:r>
                            <w:r w:rsidR="007148E8" w:rsidRPr="007148E8">
                              <w:rPr>
                                <w:sz w:val="28"/>
                              </w:rPr>
                              <w:t>Dr. Rafael Varcelo Fucacelo</w:t>
                            </w:r>
                            <w:r w:rsidR="00E61086">
                              <w:rPr>
                                <w:sz w:val="28"/>
                              </w:rPr>
                              <w:t>*</w:t>
                            </w:r>
                          </w:p>
                          <w:p w14:paraId="53E12808" w14:textId="5E3A29D1" w:rsidR="002536BD" w:rsidRDefault="002536BD" w:rsidP="003A057D">
                            <w:pPr>
                              <w:spacing w:after="0" w:line="240" w:lineRule="auto"/>
                              <w:rPr>
                                <w:sz w:val="28"/>
                              </w:rPr>
                            </w:pPr>
                          </w:p>
                          <w:p w14:paraId="78630EBD" w14:textId="77777777" w:rsidR="007148E8" w:rsidRPr="000F003D" w:rsidRDefault="007148E8" w:rsidP="003A057D">
                            <w:pPr>
                              <w:spacing w:after="0" w:line="240" w:lineRule="auto"/>
                              <w:rPr>
                                <w:sz w:val="28"/>
                              </w:rPr>
                            </w:pPr>
                          </w:p>
                          <w:p w14:paraId="7704D0CA" w14:textId="77777777" w:rsidR="003D2C37" w:rsidRPr="000F003D" w:rsidRDefault="003D2C37" w:rsidP="003A057D">
                            <w:pPr>
                              <w:spacing w:after="0" w:line="240" w:lineRule="auto"/>
                              <w:rPr>
                                <w:b/>
                                <w:bCs/>
                                <w:sz w:val="28"/>
                              </w:rPr>
                            </w:pPr>
                            <w:r w:rsidRPr="000F003D">
                              <w:rPr>
                                <w:b/>
                                <w:bCs/>
                                <w:sz w:val="28"/>
                              </w:rPr>
                              <w:t xml:space="preserve">Affiliation: </w:t>
                            </w:r>
                          </w:p>
                          <w:p w14:paraId="0D64B3C7" w14:textId="28A3CEC4" w:rsidR="00E61086" w:rsidRDefault="002536BD" w:rsidP="00E61086">
                            <w:pPr>
                              <w:spacing w:after="0" w:line="240" w:lineRule="auto"/>
                              <w:rPr>
                                <w:sz w:val="28"/>
                              </w:rPr>
                            </w:pPr>
                            <w:r>
                              <w:rPr>
                                <w:sz w:val="28"/>
                              </w:rPr>
                              <w:t>1.</w:t>
                            </w:r>
                            <w:r w:rsidR="00B21210" w:rsidRPr="00B21210">
                              <w:t xml:space="preserve"> </w:t>
                            </w:r>
                            <w:r w:rsidR="007148E8" w:rsidRPr="007148E8">
                              <w:rPr>
                                <w:sz w:val="28"/>
                              </w:rPr>
                              <w:t>Administrative Sciences Department, Central Univer</w:t>
                            </w:r>
                            <w:r w:rsidR="007148E8">
                              <w:rPr>
                                <w:sz w:val="28"/>
                              </w:rPr>
                              <w:t>sity of Ecuador, Quito, Ecuador</w:t>
                            </w:r>
                            <w:r w:rsidR="00E61086" w:rsidRPr="00E61086">
                              <w:rPr>
                                <w:sz w:val="28"/>
                              </w:rPr>
                              <w:t xml:space="preserve">. </w:t>
                            </w:r>
                          </w:p>
                          <w:p w14:paraId="0ECAD4FD" w14:textId="11D1C1B2" w:rsidR="003D237D" w:rsidRPr="007148E8" w:rsidRDefault="00E61086" w:rsidP="007148E8">
                            <w:pPr>
                              <w:spacing w:after="0" w:line="240" w:lineRule="auto"/>
                            </w:pPr>
                            <w:r w:rsidRPr="000F003D">
                              <w:rPr>
                                <w:b/>
                                <w:bCs/>
                                <w:sz w:val="28"/>
                              </w:rPr>
                              <w:t>Email:</w:t>
                            </w:r>
                            <w:r w:rsidRPr="000F003D">
                              <w:rPr>
                                <w:sz w:val="28"/>
                              </w:rPr>
                              <w:t xml:space="preserve"> </w:t>
                            </w:r>
                            <w:hyperlink r:id="rId10" w:history="1">
                              <w:r w:rsidR="007148E8" w:rsidRPr="00255194">
                                <w:rPr>
                                  <w:rStyle w:val="a9"/>
                                  <w:sz w:val="28"/>
                                </w:rPr>
                                <w:t>fucacelo.rafael@gmail.com</w:t>
                              </w:r>
                            </w:hyperlink>
                            <w:r w:rsidR="007148E8">
                              <w:rPr>
                                <w:sz w:val="28"/>
                              </w:rPr>
                              <w:t xml:space="preserve"> </w:t>
                            </w:r>
                          </w:p>
                          <w:p w14:paraId="38B54809" w14:textId="00972F29" w:rsidR="007148E8" w:rsidRDefault="007148E8" w:rsidP="007148E8">
                            <w:pPr>
                              <w:spacing w:after="0" w:line="240" w:lineRule="auto"/>
                              <w:rPr>
                                <w:sz w:val="28"/>
                              </w:rPr>
                            </w:pPr>
                          </w:p>
                          <w:p w14:paraId="42F8ED8B" w14:textId="62BDC96F" w:rsidR="007148E8" w:rsidRDefault="007148E8" w:rsidP="007148E8">
                            <w:pPr>
                              <w:spacing w:after="0" w:line="240" w:lineRule="auto"/>
                              <w:rPr>
                                <w:sz w:val="28"/>
                              </w:rPr>
                            </w:pPr>
                          </w:p>
                          <w:p w14:paraId="25E587C2" w14:textId="706B2356" w:rsidR="007148E8" w:rsidRDefault="007148E8" w:rsidP="007148E8">
                            <w:pPr>
                              <w:spacing w:after="0" w:line="240" w:lineRule="auto"/>
                              <w:rPr>
                                <w:sz w:val="28"/>
                              </w:rPr>
                            </w:pPr>
                          </w:p>
                          <w:p w14:paraId="59379054" w14:textId="43A8CA8C" w:rsidR="007148E8" w:rsidRDefault="007148E8" w:rsidP="007148E8">
                            <w:pPr>
                              <w:spacing w:after="0" w:line="240" w:lineRule="auto"/>
                              <w:rPr>
                                <w:sz w:val="28"/>
                              </w:rPr>
                            </w:pPr>
                          </w:p>
                          <w:p w14:paraId="3D6F2325" w14:textId="40863E8D" w:rsidR="007148E8" w:rsidRDefault="007148E8" w:rsidP="007148E8">
                            <w:pPr>
                              <w:spacing w:after="0" w:line="240" w:lineRule="auto"/>
                              <w:rPr>
                                <w:sz w:val="28"/>
                              </w:rPr>
                            </w:pPr>
                          </w:p>
                          <w:p w14:paraId="791A7EF6" w14:textId="77777777" w:rsidR="007148E8" w:rsidRDefault="007148E8" w:rsidP="007148E8">
                            <w:pPr>
                              <w:spacing w:after="0" w:line="240" w:lineRule="auto"/>
                              <w:rPr>
                                <w:sz w:val="28"/>
                              </w:rPr>
                            </w:pPr>
                          </w:p>
                          <w:p w14:paraId="1659AE47" w14:textId="74206453" w:rsidR="003D2C37" w:rsidRPr="000F003D" w:rsidRDefault="00E61086" w:rsidP="003A057D">
                            <w:pPr>
                              <w:spacing w:after="0" w:line="240" w:lineRule="auto"/>
                              <w:rPr>
                                <w:sz w:val="28"/>
                              </w:rPr>
                            </w:pPr>
                            <w:r>
                              <w:rPr>
                                <w:sz w:val="28"/>
                              </w:rPr>
                              <w:t xml:space="preserve"> </w:t>
                            </w:r>
                            <w:r w:rsidR="00806372">
                              <w:rPr>
                                <w:sz w:val="28"/>
                              </w:rPr>
                              <w:t xml:space="preserve"> </w:t>
                            </w:r>
                          </w:p>
                          <w:p w14:paraId="59DA0590" w14:textId="1D10BF73" w:rsidR="003D237D" w:rsidRDefault="003D237D" w:rsidP="00D024CE">
                            <w:pPr>
                              <w:spacing w:line="216" w:lineRule="auto"/>
                              <w:rPr>
                                <w:rFonts w:cstheme="minorHAnsi"/>
                                <w:b/>
                                <w:bCs/>
                                <w:sz w:val="32"/>
                                <w:szCs w:val="32"/>
                              </w:rPr>
                            </w:pPr>
                          </w:p>
                          <w:p w14:paraId="268D59BF" w14:textId="77777777" w:rsidR="00E61086" w:rsidRPr="00E61086" w:rsidRDefault="00E61086" w:rsidP="00D024CE">
                            <w:pPr>
                              <w:spacing w:line="216" w:lineRule="auto"/>
                              <w:rPr>
                                <w:rFonts w:cstheme="minorHAnsi"/>
                                <w:b/>
                                <w:bCs/>
                                <w:sz w:val="10"/>
                                <w:szCs w:val="10"/>
                              </w:rPr>
                            </w:pPr>
                          </w:p>
                          <w:p w14:paraId="1C14557C" w14:textId="77777777" w:rsidR="003D2C37" w:rsidRPr="00A4695C" w:rsidRDefault="003D2C37" w:rsidP="00A4695C">
                            <w:pPr>
                              <w:spacing w:after="120" w:line="216" w:lineRule="auto"/>
                              <w:rPr>
                                <w:rFonts w:cstheme="minorHAnsi"/>
                                <w:b/>
                                <w:bCs/>
                                <w:sz w:val="28"/>
                              </w:rPr>
                            </w:pPr>
                            <w:r w:rsidRPr="00A4695C">
                              <w:rPr>
                                <w:rFonts w:cstheme="minorHAnsi"/>
                                <w:b/>
                                <w:bCs/>
                                <w:sz w:val="28"/>
                              </w:rPr>
                              <w:t>Article history:</w:t>
                            </w:r>
                          </w:p>
                          <w:p w14:paraId="5320264D" w14:textId="5343ED7A" w:rsidR="003D2C37" w:rsidRPr="002536BD" w:rsidRDefault="003D2C37" w:rsidP="00A4695C">
                            <w:pPr>
                              <w:spacing w:after="0" w:line="216" w:lineRule="auto"/>
                              <w:rPr>
                                <w:rFonts w:cstheme="minorHAnsi"/>
                                <w:sz w:val="24"/>
                                <w:szCs w:val="24"/>
                              </w:rPr>
                            </w:pPr>
                            <w:r>
                              <w:rPr>
                                <w:rFonts w:cstheme="minorHAnsi"/>
                                <w:sz w:val="24"/>
                                <w:szCs w:val="24"/>
                              </w:rPr>
                              <w:t>Received</w:t>
                            </w:r>
                            <w:r w:rsidRPr="002536BD">
                              <w:rPr>
                                <w:rFonts w:cstheme="minorHAnsi"/>
                                <w:sz w:val="24"/>
                                <w:szCs w:val="24"/>
                              </w:rPr>
                              <w:t xml:space="preserve">: </w:t>
                            </w:r>
                            <w:r w:rsidR="007148E8">
                              <w:rPr>
                                <w:rFonts w:cstheme="minorHAnsi"/>
                                <w:sz w:val="24"/>
                                <w:szCs w:val="24"/>
                              </w:rPr>
                              <w:t>04/10</w:t>
                            </w:r>
                            <w:r w:rsidR="00B21210">
                              <w:rPr>
                                <w:rFonts w:cstheme="minorHAnsi"/>
                                <w:sz w:val="24"/>
                                <w:szCs w:val="24"/>
                              </w:rPr>
                              <w:t>/2022</w:t>
                            </w:r>
                            <w:r w:rsidRPr="002536BD">
                              <w:rPr>
                                <w:rFonts w:cstheme="minorHAnsi"/>
                                <w:sz w:val="24"/>
                                <w:szCs w:val="24"/>
                              </w:rPr>
                              <w:t xml:space="preserve">, Revised: </w:t>
                            </w:r>
                            <w:r w:rsidR="007148E8">
                              <w:rPr>
                                <w:rFonts w:cstheme="minorHAnsi"/>
                                <w:sz w:val="24"/>
                                <w:szCs w:val="24"/>
                              </w:rPr>
                              <w:t>26/11</w:t>
                            </w:r>
                            <w:r w:rsidR="00B21210">
                              <w:rPr>
                                <w:rFonts w:cstheme="minorHAnsi"/>
                                <w:sz w:val="24"/>
                                <w:szCs w:val="24"/>
                              </w:rPr>
                              <w:t>/2022</w:t>
                            </w:r>
                            <w:r w:rsidRPr="002536BD">
                              <w:rPr>
                                <w:rFonts w:cstheme="minorHAnsi"/>
                                <w:sz w:val="24"/>
                                <w:szCs w:val="24"/>
                              </w:rPr>
                              <w:t xml:space="preserve">, </w:t>
                            </w:r>
                          </w:p>
                          <w:p w14:paraId="136A30EA" w14:textId="73637BB6" w:rsidR="003D2C37" w:rsidRPr="00A4695C" w:rsidRDefault="003D237D" w:rsidP="00A4695C">
                            <w:pPr>
                              <w:spacing w:after="120" w:line="216" w:lineRule="auto"/>
                              <w:rPr>
                                <w:rFonts w:cstheme="minorHAnsi"/>
                                <w:sz w:val="24"/>
                                <w:szCs w:val="24"/>
                              </w:rPr>
                            </w:pPr>
                            <w:r w:rsidRPr="002536BD">
                              <w:rPr>
                                <w:rFonts w:cstheme="minorHAnsi"/>
                                <w:sz w:val="24"/>
                                <w:szCs w:val="24"/>
                              </w:rPr>
                              <w:t xml:space="preserve">Accepted: </w:t>
                            </w:r>
                            <w:r w:rsidR="00F42866">
                              <w:rPr>
                                <w:rFonts w:cstheme="minorHAnsi"/>
                                <w:sz w:val="24"/>
                                <w:szCs w:val="24"/>
                              </w:rPr>
                              <w:t>25</w:t>
                            </w:r>
                            <w:r w:rsidR="00B21210">
                              <w:rPr>
                                <w:rFonts w:cstheme="minorHAnsi"/>
                                <w:sz w:val="24"/>
                                <w:szCs w:val="24"/>
                              </w:rPr>
                              <w:t>/12/2022</w:t>
                            </w:r>
                            <w:r w:rsidR="003D2C37" w:rsidRPr="002536BD">
                              <w:rPr>
                                <w:rFonts w:cstheme="minorHAnsi"/>
                                <w:sz w:val="24"/>
                                <w:szCs w:val="24"/>
                              </w:rPr>
                              <w:t xml:space="preserve">, </w:t>
                            </w:r>
                            <w:r w:rsidR="00B21210">
                              <w:rPr>
                                <w:rFonts w:cstheme="minorHAnsi"/>
                                <w:sz w:val="24"/>
                                <w:szCs w:val="24"/>
                              </w:rPr>
                              <w:t>Available online: 02</w:t>
                            </w:r>
                            <w:r w:rsidR="003D2C37" w:rsidRPr="002536BD">
                              <w:rPr>
                                <w:rFonts w:cstheme="minorHAnsi"/>
                                <w:sz w:val="24"/>
                                <w:szCs w:val="24"/>
                              </w:rPr>
                              <w:t>/</w:t>
                            </w:r>
                            <w:r w:rsidRPr="002536BD">
                              <w:rPr>
                                <w:rFonts w:cstheme="minorHAnsi"/>
                                <w:sz w:val="24"/>
                                <w:szCs w:val="24"/>
                              </w:rPr>
                              <w:t>0</w:t>
                            </w:r>
                            <w:r w:rsidR="00B21210">
                              <w:rPr>
                                <w:rFonts w:cstheme="minorHAnsi"/>
                                <w:sz w:val="24"/>
                                <w:szCs w:val="24"/>
                              </w:rPr>
                              <w:t>1</w:t>
                            </w:r>
                            <w:r w:rsidRPr="002536BD">
                              <w:rPr>
                                <w:rFonts w:cstheme="minorHAnsi"/>
                                <w:sz w:val="24"/>
                                <w:szCs w:val="24"/>
                              </w:rPr>
                              <w:t>/2023</w:t>
                            </w:r>
                          </w:p>
                          <w:p w14:paraId="6BE34BC9" w14:textId="77777777" w:rsidR="003D2C37" w:rsidRPr="000F003D" w:rsidRDefault="003D2C37" w:rsidP="001C4ADD">
                            <w:pPr>
                              <w:spacing w:before="120" w:after="0" w:line="216" w:lineRule="auto"/>
                              <w:rPr>
                                <w:rFonts w:cstheme="minorHAnsi"/>
                                <w:b/>
                                <w:bCs/>
                                <w:sz w:val="28"/>
                              </w:rPr>
                            </w:pPr>
                            <w:r w:rsidRPr="000F003D">
                              <w:rPr>
                                <w:rFonts w:cstheme="minorHAnsi"/>
                                <w:b/>
                                <w:bCs/>
                                <w:sz w:val="28"/>
                              </w:rPr>
                              <w:t>How to Cite:</w:t>
                            </w:r>
                          </w:p>
                          <w:p w14:paraId="09DF4281" w14:textId="57EF95B5" w:rsidR="003D2C37" w:rsidRPr="001C4ADD" w:rsidRDefault="00240276" w:rsidP="001C4ADD">
                            <w:pPr>
                              <w:spacing w:after="0" w:line="240" w:lineRule="auto"/>
                              <w:rPr>
                                <w:sz w:val="24"/>
                                <w:szCs w:val="24"/>
                              </w:rPr>
                            </w:pPr>
                            <w:r w:rsidRPr="00240276">
                              <w:rPr>
                                <w:sz w:val="24"/>
                                <w:szCs w:val="24"/>
                              </w:rPr>
                              <w:t>Fucacelo</w:t>
                            </w:r>
                            <w:r w:rsidR="00237670">
                              <w:rPr>
                                <w:sz w:val="24"/>
                                <w:szCs w:val="24"/>
                              </w:rPr>
                              <w:t xml:space="preserve">, </w:t>
                            </w:r>
                            <w:r>
                              <w:rPr>
                                <w:sz w:val="24"/>
                                <w:szCs w:val="24"/>
                              </w:rPr>
                              <w:t>R</w:t>
                            </w:r>
                            <w:r w:rsidR="00237670">
                              <w:rPr>
                                <w:sz w:val="24"/>
                                <w:szCs w:val="24"/>
                              </w:rPr>
                              <w:t>.</w:t>
                            </w:r>
                            <w:r>
                              <w:rPr>
                                <w:sz w:val="24"/>
                                <w:szCs w:val="24"/>
                              </w:rPr>
                              <w:t xml:space="preserve"> V.</w:t>
                            </w:r>
                            <w:r w:rsidR="00450860">
                              <w:rPr>
                                <w:sz w:val="24"/>
                                <w:szCs w:val="24"/>
                              </w:rPr>
                              <w:t xml:space="preserve"> </w:t>
                            </w:r>
                            <w:r w:rsidR="003D237D" w:rsidRPr="002536BD">
                              <w:rPr>
                                <w:sz w:val="24"/>
                                <w:szCs w:val="24"/>
                              </w:rPr>
                              <w:t>(2023</w:t>
                            </w:r>
                            <w:r w:rsidR="003D2C37" w:rsidRPr="002536BD">
                              <w:rPr>
                                <w:sz w:val="24"/>
                                <w:szCs w:val="24"/>
                              </w:rPr>
                              <w:t xml:space="preserve">). </w:t>
                            </w:r>
                            <w:r w:rsidRPr="00240276">
                              <w:rPr>
                                <w:sz w:val="24"/>
                                <w:szCs w:val="24"/>
                              </w:rPr>
                              <w:t>Innovation Management: Strategies for Fostering Creativity and Driving Business Growth</w:t>
                            </w:r>
                            <w:r w:rsidR="003D2C37" w:rsidRPr="002536BD">
                              <w:rPr>
                                <w:sz w:val="24"/>
                                <w:szCs w:val="24"/>
                              </w:rPr>
                              <w:t xml:space="preserve">. </w:t>
                            </w:r>
                            <w:r w:rsidR="003D2C37" w:rsidRPr="002536BD">
                              <w:rPr>
                                <w:i/>
                                <w:iCs/>
                                <w:sz w:val="24"/>
                                <w:szCs w:val="24"/>
                              </w:rPr>
                              <w:t xml:space="preserve">Intersecta Minds Journal, </w:t>
                            </w:r>
                            <w:r w:rsidR="003D237D" w:rsidRPr="002536BD">
                              <w:rPr>
                                <w:i/>
                                <w:iCs/>
                                <w:sz w:val="24"/>
                                <w:szCs w:val="24"/>
                              </w:rPr>
                              <w:t>2</w:t>
                            </w:r>
                            <w:r w:rsidR="003D237D" w:rsidRPr="002536BD">
                              <w:rPr>
                                <w:sz w:val="24"/>
                                <w:szCs w:val="24"/>
                              </w:rPr>
                              <w:t>(</w:t>
                            </w:r>
                            <w:r w:rsidR="00B21210">
                              <w:rPr>
                                <w:sz w:val="24"/>
                                <w:szCs w:val="24"/>
                              </w:rPr>
                              <w:t>1</w:t>
                            </w:r>
                            <w:r>
                              <w:rPr>
                                <w:sz w:val="24"/>
                                <w:szCs w:val="24"/>
                              </w:rPr>
                              <w:t>), 42-51</w:t>
                            </w:r>
                            <w:r w:rsidR="004029EF" w:rsidRPr="002536B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B43E79" id="_x0000_t202" coordsize="21600,21600" o:spt="202" path="m,l,21600r21600,l21600,xe">
                <v:stroke joinstyle="miter"/>
                <v:path gradientshapeok="t" o:connecttype="rect"/>
              </v:shapetype>
              <v:shape id="Text Box 16" o:spid="_x0000_s1027" type="#_x0000_t202" style="position:absolute;margin-left:125.15pt;margin-top:16.55pt;width:376pt;height:53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" filled="f" stroked="f" strokeweight=".5pt">
                <v:textbox>
                  <w:txbxContent>
                    <w:p w14:paraId="00949880" w14:textId="39FF590F" w:rsidR="003D2C37" w:rsidRPr="00B21210" w:rsidRDefault="007148E8" w:rsidP="00B21210">
                      <w:pPr>
                        <w:spacing w:after="0" w:line="240" w:lineRule="auto"/>
                        <w:rPr>
                          <w:b/>
                          <w:bCs/>
                          <w:color w:val="002060"/>
                          <w:sz w:val="40"/>
                          <w:szCs w:val="48"/>
                        </w:rPr>
                      </w:pPr>
                      <w:r w:rsidRPr="007148E8">
                        <w:rPr>
                          <w:b/>
                          <w:bCs/>
                          <w:color w:val="002060"/>
                          <w:sz w:val="40"/>
                          <w:szCs w:val="48"/>
                        </w:rPr>
                        <w:t>Innovation Management: Strategies for Fostering Creativity and Driving Business Growth</w:t>
                      </w:r>
                    </w:p>
                    <w:p w14:paraId="243ECB71" w14:textId="77777777" w:rsidR="00B21210" w:rsidRDefault="00B21210" w:rsidP="003A057D">
                      <w:pPr>
                        <w:spacing w:after="0" w:line="240" w:lineRule="auto"/>
                        <w:rPr>
                          <w:b/>
                          <w:bCs/>
                          <w:sz w:val="28"/>
                        </w:rPr>
                      </w:pPr>
                    </w:p>
                    <w:p w14:paraId="5FAB1C99" w14:textId="34F7DF50" w:rsidR="003D2C37" w:rsidRPr="000F003D" w:rsidRDefault="003D2C37" w:rsidP="003A057D">
                      <w:pPr>
                        <w:spacing w:after="0" w:line="240" w:lineRule="auto"/>
                        <w:rPr>
                          <w:b/>
                          <w:bCs/>
                          <w:sz w:val="28"/>
                        </w:rPr>
                      </w:pPr>
                      <w:r w:rsidRPr="000F003D">
                        <w:rPr>
                          <w:b/>
                          <w:bCs/>
                          <w:sz w:val="28"/>
                        </w:rPr>
                        <w:t>Author</w:t>
                      </w:r>
                      <w:r w:rsidR="00815AD0">
                        <w:rPr>
                          <w:b/>
                          <w:bCs/>
                          <w:sz w:val="28"/>
                        </w:rPr>
                        <w:t xml:space="preserve"> &amp; Corresponding Author*</w:t>
                      </w:r>
                      <w:r w:rsidRPr="000F003D">
                        <w:rPr>
                          <w:b/>
                          <w:bCs/>
                          <w:sz w:val="28"/>
                        </w:rPr>
                        <w:t xml:space="preserve"> </w:t>
                      </w:r>
                    </w:p>
                    <w:p w14:paraId="2079A506" w14:textId="3C0CF0F9" w:rsidR="00E61086" w:rsidRDefault="002536BD" w:rsidP="003A057D">
                      <w:pPr>
                        <w:spacing w:after="0" w:line="240" w:lineRule="auto"/>
                        <w:rPr>
                          <w:sz w:val="28"/>
                        </w:rPr>
                      </w:pPr>
                      <w:r>
                        <w:rPr>
                          <w:sz w:val="28"/>
                        </w:rPr>
                        <w:t>1.</w:t>
                      </w:r>
                      <w:r w:rsidR="00B21210" w:rsidRPr="00B21210">
                        <w:t xml:space="preserve"> </w:t>
                      </w:r>
                      <w:r w:rsidR="007148E8" w:rsidRPr="007148E8">
                        <w:rPr>
                          <w:sz w:val="28"/>
                        </w:rPr>
                        <w:t>Dr. Rafael Varcelo Fucacelo</w:t>
                      </w:r>
                      <w:r w:rsidR="00E61086">
                        <w:rPr>
                          <w:sz w:val="28"/>
                        </w:rPr>
                        <w:t>*</w:t>
                      </w:r>
                    </w:p>
                    <w:p w14:paraId="53E12808" w14:textId="5E3A29D1" w:rsidR="002536BD" w:rsidRDefault="002536BD" w:rsidP="003A057D">
                      <w:pPr>
                        <w:spacing w:after="0" w:line="240" w:lineRule="auto"/>
                        <w:rPr>
                          <w:sz w:val="28"/>
                        </w:rPr>
                      </w:pPr>
                    </w:p>
                    <w:p w14:paraId="78630EBD" w14:textId="77777777" w:rsidR="007148E8" w:rsidRPr="000F003D" w:rsidRDefault="007148E8" w:rsidP="003A057D">
                      <w:pPr>
                        <w:spacing w:after="0" w:line="240" w:lineRule="auto"/>
                        <w:rPr>
                          <w:sz w:val="28"/>
                        </w:rPr>
                      </w:pPr>
                    </w:p>
                    <w:p w14:paraId="7704D0CA" w14:textId="77777777" w:rsidR="003D2C37" w:rsidRPr="000F003D" w:rsidRDefault="003D2C37" w:rsidP="003A057D">
                      <w:pPr>
                        <w:spacing w:after="0" w:line="240" w:lineRule="auto"/>
                        <w:rPr>
                          <w:b/>
                          <w:bCs/>
                          <w:sz w:val="28"/>
                        </w:rPr>
                      </w:pPr>
                      <w:r w:rsidRPr="000F003D">
                        <w:rPr>
                          <w:b/>
                          <w:bCs/>
                          <w:sz w:val="28"/>
                        </w:rPr>
                        <w:t xml:space="preserve">Affiliation: </w:t>
                      </w:r>
                    </w:p>
                    <w:p w14:paraId="0D64B3C7" w14:textId="28A3CEC4" w:rsidR="00E61086" w:rsidRDefault="002536BD" w:rsidP="00E61086">
                      <w:pPr>
                        <w:spacing w:after="0" w:line="240" w:lineRule="auto"/>
                        <w:rPr>
                          <w:sz w:val="28"/>
                        </w:rPr>
                      </w:pPr>
                      <w:r>
                        <w:rPr>
                          <w:sz w:val="28"/>
                        </w:rPr>
                        <w:t>1.</w:t>
                      </w:r>
                      <w:r w:rsidR="00B21210" w:rsidRPr="00B21210">
                        <w:t xml:space="preserve"> </w:t>
                      </w:r>
                      <w:r w:rsidR="007148E8" w:rsidRPr="007148E8">
                        <w:rPr>
                          <w:sz w:val="28"/>
                        </w:rPr>
                        <w:t>Administrative Sciences Department, Central Univer</w:t>
                      </w:r>
                      <w:r w:rsidR="007148E8">
                        <w:rPr>
                          <w:sz w:val="28"/>
                        </w:rPr>
                        <w:t>sity of Ecuador, Quito, Ecuador</w:t>
                      </w:r>
                      <w:r w:rsidR="00E61086" w:rsidRPr="00E61086">
                        <w:rPr>
                          <w:sz w:val="28"/>
                        </w:rPr>
                        <w:t xml:space="preserve">. </w:t>
                      </w:r>
                    </w:p>
                    <w:p w14:paraId="0ECAD4FD" w14:textId="11D1C1B2" w:rsidR="003D237D" w:rsidRPr="007148E8" w:rsidRDefault="00E61086" w:rsidP="007148E8">
                      <w:pPr>
                        <w:spacing w:after="0" w:line="240" w:lineRule="auto"/>
                      </w:pPr>
                      <w:r w:rsidRPr="000F003D">
                        <w:rPr>
                          <w:b/>
                          <w:bCs/>
                          <w:sz w:val="28"/>
                        </w:rPr>
                        <w:t>Email:</w:t>
                      </w:r>
                      <w:r w:rsidRPr="000F003D">
                        <w:rPr>
                          <w:sz w:val="28"/>
                        </w:rPr>
                        <w:t xml:space="preserve"> </w:t>
                      </w:r>
                      <w:hyperlink r:id="rId11" w:history="1">
                        <w:r w:rsidR="007148E8" w:rsidRPr="00255194">
                          <w:rPr>
                            <w:rStyle w:val="a9"/>
                            <w:sz w:val="28"/>
                          </w:rPr>
                          <w:t>fucacelo.rafael@gmail.com</w:t>
                        </w:r>
                      </w:hyperlink>
                      <w:r w:rsidR="007148E8">
                        <w:rPr>
                          <w:sz w:val="28"/>
                        </w:rPr>
                        <w:t xml:space="preserve"> </w:t>
                      </w:r>
                    </w:p>
                    <w:p w14:paraId="38B54809" w14:textId="00972F29" w:rsidR="007148E8" w:rsidRDefault="007148E8" w:rsidP="007148E8">
                      <w:pPr>
                        <w:spacing w:after="0" w:line="240" w:lineRule="auto"/>
                        <w:rPr>
                          <w:sz w:val="28"/>
                        </w:rPr>
                      </w:pPr>
                    </w:p>
                    <w:p w14:paraId="42F8ED8B" w14:textId="62BDC96F" w:rsidR="007148E8" w:rsidRDefault="007148E8" w:rsidP="007148E8">
                      <w:pPr>
                        <w:spacing w:after="0" w:line="240" w:lineRule="auto"/>
                        <w:rPr>
                          <w:sz w:val="28"/>
                        </w:rPr>
                      </w:pPr>
                    </w:p>
                    <w:p w14:paraId="25E587C2" w14:textId="706B2356" w:rsidR="007148E8" w:rsidRDefault="007148E8" w:rsidP="007148E8">
                      <w:pPr>
                        <w:spacing w:after="0" w:line="240" w:lineRule="auto"/>
                        <w:rPr>
                          <w:sz w:val="28"/>
                        </w:rPr>
                      </w:pPr>
                    </w:p>
                    <w:p w14:paraId="59379054" w14:textId="43A8CA8C" w:rsidR="007148E8" w:rsidRDefault="007148E8" w:rsidP="007148E8">
                      <w:pPr>
                        <w:spacing w:after="0" w:line="240" w:lineRule="auto"/>
                        <w:rPr>
                          <w:sz w:val="28"/>
                        </w:rPr>
                      </w:pPr>
                    </w:p>
                    <w:p w14:paraId="3D6F2325" w14:textId="40863E8D" w:rsidR="007148E8" w:rsidRDefault="007148E8" w:rsidP="007148E8">
                      <w:pPr>
                        <w:spacing w:after="0" w:line="240" w:lineRule="auto"/>
                        <w:rPr>
                          <w:sz w:val="28"/>
                        </w:rPr>
                      </w:pPr>
                    </w:p>
                    <w:p w14:paraId="791A7EF6" w14:textId="77777777" w:rsidR="007148E8" w:rsidRDefault="007148E8" w:rsidP="007148E8">
                      <w:pPr>
                        <w:spacing w:after="0" w:line="240" w:lineRule="auto"/>
                        <w:rPr>
                          <w:sz w:val="28"/>
                        </w:rPr>
                      </w:pPr>
                    </w:p>
                    <w:p w14:paraId="1659AE47" w14:textId="74206453" w:rsidR="003D2C37" w:rsidRPr="000F003D" w:rsidRDefault="00E61086" w:rsidP="003A057D">
                      <w:pPr>
                        <w:spacing w:after="0" w:line="240" w:lineRule="auto"/>
                        <w:rPr>
                          <w:sz w:val="28"/>
                        </w:rPr>
                      </w:pPr>
                      <w:r>
                        <w:rPr>
                          <w:sz w:val="28"/>
                        </w:rPr>
                        <w:t xml:space="preserve"> </w:t>
                      </w:r>
                      <w:r w:rsidR="00806372">
                        <w:rPr>
                          <w:sz w:val="28"/>
                        </w:rPr>
                        <w:t xml:space="preserve"> </w:t>
                      </w:r>
                    </w:p>
                    <w:p w14:paraId="59DA0590" w14:textId="1D10BF73" w:rsidR="003D237D" w:rsidRDefault="003D237D" w:rsidP="00D024CE">
                      <w:pPr>
                        <w:spacing w:line="216" w:lineRule="auto"/>
                        <w:rPr>
                          <w:rFonts w:cstheme="minorHAnsi"/>
                          <w:b/>
                          <w:bCs/>
                          <w:sz w:val="32"/>
                          <w:szCs w:val="32"/>
                        </w:rPr>
                      </w:pPr>
                    </w:p>
                    <w:p w14:paraId="268D59BF" w14:textId="77777777" w:rsidR="00E61086" w:rsidRPr="00E61086" w:rsidRDefault="00E61086" w:rsidP="00D024CE">
                      <w:pPr>
                        <w:spacing w:line="216" w:lineRule="auto"/>
                        <w:rPr>
                          <w:rFonts w:cstheme="minorHAnsi"/>
                          <w:b/>
                          <w:bCs/>
                          <w:sz w:val="10"/>
                          <w:szCs w:val="10"/>
                        </w:rPr>
                      </w:pPr>
                    </w:p>
                    <w:p w14:paraId="1C14557C" w14:textId="77777777" w:rsidR="003D2C37" w:rsidRPr="00A4695C" w:rsidRDefault="003D2C37" w:rsidP="00A4695C">
                      <w:pPr>
                        <w:spacing w:after="120" w:line="216" w:lineRule="auto"/>
                        <w:rPr>
                          <w:rFonts w:cstheme="minorHAnsi"/>
                          <w:b/>
                          <w:bCs/>
                          <w:sz w:val="28"/>
                        </w:rPr>
                      </w:pPr>
                      <w:r w:rsidRPr="00A4695C">
                        <w:rPr>
                          <w:rFonts w:cstheme="minorHAnsi"/>
                          <w:b/>
                          <w:bCs/>
                          <w:sz w:val="28"/>
                        </w:rPr>
                        <w:t>Article history:</w:t>
                      </w:r>
                    </w:p>
                    <w:p w14:paraId="5320264D" w14:textId="5343ED7A" w:rsidR="003D2C37" w:rsidRPr="002536BD" w:rsidRDefault="003D2C37" w:rsidP="00A4695C">
                      <w:pPr>
                        <w:spacing w:after="0" w:line="216" w:lineRule="auto"/>
                        <w:rPr>
                          <w:rFonts w:cstheme="minorHAnsi"/>
                          <w:sz w:val="24"/>
                          <w:szCs w:val="24"/>
                        </w:rPr>
                      </w:pPr>
                      <w:r>
                        <w:rPr>
                          <w:rFonts w:cstheme="minorHAnsi"/>
                          <w:sz w:val="24"/>
                          <w:szCs w:val="24"/>
                        </w:rPr>
                        <w:t>Received</w:t>
                      </w:r>
                      <w:r w:rsidRPr="002536BD">
                        <w:rPr>
                          <w:rFonts w:cstheme="minorHAnsi"/>
                          <w:sz w:val="24"/>
                          <w:szCs w:val="24"/>
                        </w:rPr>
                        <w:t xml:space="preserve">: </w:t>
                      </w:r>
                      <w:r w:rsidR="007148E8">
                        <w:rPr>
                          <w:rFonts w:cstheme="minorHAnsi"/>
                          <w:sz w:val="24"/>
                          <w:szCs w:val="24"/>
                        </w:rPr>
                        <w:t>04/10</w:t>
                      </w:r>
                      <w:r w:rsidR="00B21210">
                        <w:rPr>
                          <w:rFonts w:cstheme="minorHAnsi"/>
                          <w:sz w:val="24"/>
                          <w:szCs w:val="24"/>
                        </w:rPr>
                        <w:t>/2022</w:t>
                      </w:r>
                      <w:r w:rsidRPr="002536BD">
                        <w:rPr>
                          <w:rFonts w:cstheme="minorHAnsi"/>
                          <w:sz w:val="24"/>
                          <w:szCs w:val="24"/>
                        </w:rPr>
                        <w:t xml:space="preserve">, Revised: </w:t>
                      </w:r>
                      <w:r w:rsidR="007148E8">
                        <w:rPr>
                          <w:rFonts w:cstheme="minorHAnsi"/>
                          <w:sz w:val="24"/>
                          <w:szCs w:val="24"/>
                        </w:rPr>
                        <w:t>26/11</w:t>
                      </w:r>
                      <w:r w:rsidR="00B21210">
                        <w:rPr>
                          <w:rFonts w:cstheme="minorHAnsi"/>
                          <w:sz w:val="24"/>
                          <w:szCs w:val="24"/>
                        </w:rPr>
                        <w:t>/2022</w:t>
                      </w:r>
                      <w:r w:rsidRPr="002536BD">
                        <w:rPr>
                          <w:rFonts w:cstheme="minorHAnsi"/>
                          <w:sz w:val="24"/>
                          <w:szCs w:val="24"/>
                        </w:rPr>
                        <w:t xml:space="preserve">, </w:t>
                      </w:r>
                    </w:p>
                    <w:p w14:paraId="136A30EA" w14:textId="73637BB6" w:rsidR="003D2C37" w:rsidRPr="00A4695C" w:rsidRDefault="003D237D" w:rsidP="00A4695C">
                      <w:pPr>
                        <w:spacing w:after="120" w:line="216" w:lineRule="auto"/>
                        <w:rPr>
                          <w:rFonts w:cstheme="minorHAnsi"/>
                          <w:sz w:val="24"/>
                          <w:szCs w:val="24"/>
                        </w:rPr>
                      </w:pPr>
                      <w:r w:rsidRPr="002536BD">
                        <w:rPr>
                          <w:rFonts w:cstheme="minorHAnsi"/>
                          <w:sz w:val="24"/>
                          <w:szCs w:val="24"/>
                        </w:rPr>
                        <w:t xml:space="preserve">Accepted: </w:t>
                      </w:r>
                      <w:r w:rsidR="00F42866">
                        <w:rPr>
                          <w:rFonts w:cstheme="minorHAnsi"/>
                          <w:sz w:val="24"/>
                          <w:szCs w:val="24"/>
                        </w:rPr>
                        <w:t>25</w:t>
                      </w:r>
                      <w:r w:rsidR="00B21210">
                        <w:rPr>
                          <w:rFonts w:cstheme="minorHAnsi"/>
                          <w:sz w:val="24"/>
                          <w:szCs w:val="24"/>
                        </w:rPr>
                        <w:t>/12/2022</w:t>
                      </w:r>
                      <w:r w:rsidR="003D2C37" w:rsidRPr="002536BD">
                        <w:rPr>
                          <w:rFonts w:cstheme="minorHAnsi"/>
                          <w:sz w:val="24"/>
                          <w:szCs w:val="24"/>
                        </w:rPr>
                        <w:t xml:space="preserve">, </w:t>
                      </w:r>
                      <w:r w:rsidR="00B21210">
                        <w:rPr>
                          <w:rFonts w:cstheme="minorHAnsi"/>
                          <w:sz w:val="24"/>
                          <w:szCs w:val="24"/>
                        </w:rPr>
                        <w:t>Available online: 02</w:t>
                      </w:r>
                      <w:r w:rsidR="003D2C37" w:rsidRPr="002536BD">
                        <w:rPr>
                          <w:rFonts w:cstheme="minorHAnsi"/>
                          <w:sz w:val="24"/>
                          <w:szCs w:val="24"/>
                        </w:rPr>
                        <w:t>/</w:t>
                      </w:r>
                      <w:r w:rsidRPr="002536BD">
                        <w:rPr>
                          <w:rFonts w:cstheme="minorHAnsi"/>
                          <w:sz w:val="24"/>
                          <w:szCs w:val="24"/>
                        </w:rPr>
                        <w:t>0</w:t>
                      </w:r>
                      <w:r w:rsidR="00B21210">
                        <w:rPr>
                          <w:rFonts w:cstheme="minorHAnsi"/>
                          <w:sz w:val="24"/>
                          <w:szCs w:val="24"/>
                        </w:rPr>
                        <w:t>1</w:t>
                      </w:r>
                      <w:r w:rsidRPr="002536BD">
                        <w:rPr>
                          <w:rFonts w:cstheme="minorHAnsi"/>
                          <w:sz w:val="24"/>
                          <w:szCs w:val="24"/>
                        </w:rPr>
                        <w:t>/2023</w:t>
                      </w:r>
                    </w:p>
                    <w:p w14:paraId="6BE34BC9" w14:textId="77777777" w:rsidR="003D2C37" w:rsidRPr="000F003D" w:rsidRDefault="003D2C37" w:rsidP="001C4ADD">
                      <w:pPr>
                        <w:spacing w:before="120" w:after="0" w:line="216" w:lineRule="auto"/>
                        <w:rPr>
                          <w:rFonts w:cstheme="minorHAnsi"/>
                          <w:b/>
                          <w:bCs/>
                          <w:sz w:val="28"/>
                        </w:rPr>
                      </w:pPr>
                      <w:r w:rsidRPr="000F003D">
                        <w:rPr>
                          <w:rFonts w:cstheme="minorHAnsi"/>
                          <w:b/>
                          <w:bCs/>
                          <w:sz w:val="28"/>
                        </w:rPr>
                        <w:t>How to Cite:</w:t>
                      </w:r>
                    </w:p>
                    <w:p w14:paraId="09DF4281" w14:textId="57EF95B5" w:rsidR="003D2C37" w:rsidRPr="001C4ADD" w:rsidRDefault="00240276" w:rsidP="001C4ADD">
                      <w:pPr>
                        <w:spacing w:after="0" w:line="240" w:lineRule="auto"/>
                        <w:rPr>
                          <w:sz w:val="24"/>
                          <w:szCs w:val="24"/>
                        </w:rPr>
                      </w:pPr>
                      <w:r w:rsidRPr="00240276">
                        <w:rPr>
                          <w:sz w:val="24"/>
                          <w:szCs w:val="24"/>
                        </w:rPr>
                        <w:t>Fucacelo</w:t>
                      </w:r>
                      <w:r w:rsidR="00237670">
                        <w:rPr>
                          <w:sz w:val="24"/>
                          <w:szCs w:val="24"/>
                        </w:rPr>
                        <w:t xml:space="preserve">, </w:t>
                      </w:r>
                      <w:r>
                        <w:rPr>
                          <w:sz w:val="24"/>
                          <w:szCs w:val="24"/>
                        </w:rPr>
                        <w:t>R</w:t>
                      </w:r>
                      <w:r w:rsidR="00237670">
                        <w:rPr>
                          <w:sz w:val="24"/>
                          <w:szCs w:val="24"/>
                        </w:rPr>
                        <w:t>.</w:t>
                      </w:r>
                      <w:r>
                        <w:rPr>
                          <w:sz w:val="24"/>
                          <w:szCs w:val="24"/>
                        </w:rPr>
                        <w:t xml:space="preserve"> V.</w:t>
                      </w:r>
                      <w:r w:rsidR="00450860">
                        <w:rPr>
                          <w:sz w:val="24"/>
                          <w:szCs w:val="24"/>
                        </w:rPr>
                        <w:t xml:space="preserve"> </w:t>
                      </w:r>
                      <w:r w:rsidR="003D237D" w:rsidRPr="002536BD">
                        <w:rPr>
                          <w:sz w:val="24"/>
                          <w:szCs w:val="24"/>
                        </w:rPr>
                        <w:t>(2023</w:t>
                      </w:r>
                      <w:r w:rsidR="003D2C37" w:rsidRPr="002536BD">
                        <w:rPr>
                          <w:sz w:val="24"/>
                          <w:szCs w:val="24"/>
                        </w:rPr>
                        <w:t xml:space="preserve">). </w:t>
                      </w:r>
                      <w:r w:rsidRPr="00240276">
                        <w:rPr>
                          <w:sz w:val="24"/>
                          <w:szCs w:val="24"/>
                        </w:rPr>
                        <w:t>Innovation Management: Strategies for Fostering Creativity and Driving Business Growth</w:t>
                      </w:r>
                      <w:r w:rsidR="003D2C37" w:rsidRPr="002536BD">
                        <w:rPr>
                          <w:sz w:val="24"/>
                          <w:szCs w:val="24"/>
                        </w:rPr>
                        <w:t xml:space="preserve">. </w:t>
                      </w:r>
                      <w:r w:rsidR="003D2C37" w:rsidRPr="002536BD">
                        <w:rPr>
                          <w:i/>
                          <w:iCs/>
                          <w:sz w:val="24"/>
                          <w:szCs w:val="24"/>
                        </w:rPr>
                        <w:t xml:space="preserve">Intersecta Minds Journal, </w:t>
                      </w:r>
                      <w:r w:rsidR="003D237D" w:rsidRPr="002536BD">
                        <w:rPr>
                          <w:i/>
                          <w:iCs/>
                          <w:sz w:val="24"/>
                          <w:szCs w:val="24"/>
                        </w:rPr>
                        <w:t>2</w:t>
                      </w:r>
                      <w:r w:rsidR="003D237D" w:rsidRPr="002536BD">
                        <w:rPr>
                          <w:sz w:val="24"/>
                          <w:szCs w:val="24"/>
                        </w:rPr>
                        <w:t>(</w:t>
                      </w:r>
                      <w:r w:rsidR="00B21210">
                        <w:rPr>
                          <w:sz w:val="24"/>
                          <w:szCs w:val="24"/>
                        </w:rPr>
                        <w:t>1</w:t>
                      </w:r>
                      <w:r>
                        <w:rPr>
                          <w:sz w:val="24"/>
                          <w:szCs w:val="24"/>
                        </w:rPr>
                        <w:t>), 42-51</w:t>
                      </w:r>
                      <w:r w:rsidR="004029EF" w:rsidRPr="002536BD">
                        <w:rPr>
                          <w:sz w:val="24"/>
                          <w:szCs w:val="24"/>
                        </w:rPr>
                        <w:t>.</w:t>
                      </w:r>
                    </w:p>
                  </w:txbxContent>
                </v:textbox>
              </v:shape>
            </w:pict>
          </mc:Fallback>
        </mc:AlternateContent>
      </w:r>
    </w:p>
    <w:p w14:paraId="20631A19" w14:textId="77777777" w:rsidR="00540CA5" w:rsidRDefault="00540CA5"/>
    <w:p w14:paraId="14ECFCD6" w14:textId="77777777" w:rsidR="00540CA5" w:rsidRDefault="00540CA5"/>
    <w:p w14:paraId="62AC69B8" w14:textId="664BA240" w:rsidR="00540CA5" w:rsidRDefault="00540CA5"/>
    <w:p w14:paraId="7E9C5068" w14:textId="77777777" w:rsidR="00806372" w:rsidRDefault="00806372"/>
    <w:p w14:paraId="0B6098BB" w14:textId="77777777" w:rsidR="00540CA5" w:rsidRDefault="00540CA5"/>
    <w:p w14:paraId="13CFEC18" w14:textId="54D9F4B8" w:rsidR="00540CA5" w:rsidRDefault="00540CA5"/>
    <w:p w14:paraId="488E06B8" w14:textId="77777777" w:rsidR="00806372" w:rsidRDefault="00806372"/>
    <w:p w14:paraId="7E233F13" w14:textId="77777777" w:rsidR="00907939" w:rsidRPr="001D3ED7" w:rsidRDefault="00907939">
      <w:pPr>
        <w:rPr>
          <w:sz w:val="56"/>
          <w:szCs w:val="96"/>
        </w:rPr>
      </w:pPr>
    </w:p>
    <w:p w14:paraId="2937BC42" w14:textId="77777777" w:rsidR="00907939" w:rsidRDefault="000F003D">
      <w:r>
        <w:rPr>
          <w:noProof/>
        </w:rPr>
        <w:drawing>
          <wp:anchor distT="0" distB="0" distL="114300" distR="114300" simplePos="0" relativeHeight="251680768" behindDoc="0" locked="0" layoutInCell="1" allowOverlap="1" wp14:anchorId="558CDF3F" wp14:editId="185D48DC">
            <wp:simplePos x="0" y="0"/>
            <wp:positionH relativeFrom="column">
              <wp:posOffset>-345440</wp:posOffset>
            </wp:positionH>
            <wp:positionV relativeFrom="paragraph">
              <wp:posOffset>254635</wp:posOffset>
            </wp:positionV>
            <wp:extent cx="1536700" cy="1320165"/>
            <wp:effectExtent l="0" t="0" r="0" b="0"/>
            <wp:wrapNone/>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N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700" cy="1320165"/>
                    </a:xfrm>
                    <a:prstGeom prst="rect">
                      <a:avLst/>
                    </a:prstGeom>
                  </pic:spPr>
                </pic:pic>
              </a:graphicData>
            </a:graphic>
            <wp14:sizeRelH relativeFrom="margin">
              <wp14:pctWidth>0</wp14:pctWidth>
            </wp14:sizeRelH>
            <wp14:sizeRelV relativeFrom="margin">
              <wp14:pctHeight>0</wp14:pctHeight>
            </wp14:sizeRelV>
          </wp:anchor>
        </w:drawing>
      </w:r>
    </w:p>
    <w:p w14:paraId="5A3DE94C" w14:textId="77777777" w:rsidR="00540CA5" w:rsidRDefault="00540CA5"/>
    <w:p w14:paraId="142BE0BA" w14:textId="77777777" w:rsidR="00540CA5" w:rsidRDefault="00540CA5"/>
    <w:p w14:paraId="72590A6C" w14:textId="77777777" w:rsidR="00540CA5" w:rsidRDefault="00540CA5"/>
    <w:p w14:paraId="5CF1BCAE" w14:textId="77777777" w:rsidR="00540CA5" w:rsidRDefault="00540CA5"/>
    <w:p w14:paraId="40E04B55" w14:textId="77777777" w:rsidR="00540CA5" w:rsidRDefault="006A6B89">
      <w:r>
        <w:rPr>
          <w:noProof/>
        </w:rPr>
        <w:drawing>
          <wp:anchor distT="0" distB="0" distL="114300" distR="114300" simplePos="0" relativeHeight="251681792" behindDoc="0" locked="0" layoutInCell="1" allowOverlap="1" wp14:anchorId="4DC0D2A6" wp14:editId="795E0304">
            <wp:simplePos x="0" y="0"/>
            <wp:positionH relativeFrom="column">
              <wp:posOffset>-269240</wp:posOffset>
            </wp:positionH>
            <wp:positionV relativeFrom="paragraph">
              <wp:posOffset>187325</wp:posOffset>
            </wp:positionV>
            <wp:extent cx="1484630" cy="1545590"/>
            <wp:effectExtent l="0" t="0" r="0" b="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ellow Shape Games and Recreation Logo T-Shirt (8) -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4630" cy="1545590"/>
                    </a:xfrm>
                    <a:prstGeom prst="rect">
                      <a:avLst/>
                    </a:prstGeom>
                  </pic:spPr>
                </pic:pic>
              </a:graphicData>
            </a:graphic>
            <wp14:sizeRelH relativeFrom="margin">
              <wp14:pctWidth>0</wp14:pctWidth>
            </wp14:sizeRelH>
            <wp14:sizeRelV relativeFrom="margin">
              <wp14:pctHeight>0</wp14:pctHeight>
            </wp14:sizeRelV>
          </wp:anchor>
        </w:drawing>
      </w:r>
    </w:p>
    <w:p w14:paraId="77B6D9D6" w14:textId="77777777" w:rsidR="00540CA5" w:rsidRDefault="00540CA5"/>
    <w:p w14:paraId="3CCFDE67" w14:textId="77777777" w:rsidR="00540CA5" w:rsidRDefault="00540CA5"/>
    <w:p w14:paraId="0D93F268" w14:textId="77777777" w:rsidR="003A057D" w:rsidRDefault="003A057D"/>
    <w:p w14:paraId="7FC74337" w14:textId="77777777" w:rsidR="006A6B89" w:rsidRDefault="006A6B89"/>
    <w:p w14:paraId="1A6A811B" w14:textId="77777777" w:rsidR="00540CA5" w:rsidRDefault="00540CA5" w:rsidP="00D024CE">
      <w:pPr>
        <w:tabs>
          <w:tab w:val="left" w:pos="1800"/>
        </w:tabs>
      </w:pPr>
    </w:p>
    <w:p w14:paraId="02E7A07C" w14:textId="77777777" w:rsidR="00540CA5" w:rsidRDefault="006A6B89">
      <w:r>
        <w:rPr>
          <w:noProof/>
        </w:rPr>
        <w:drawing>
          <wp:anchor distT="0" distB="0" distL="114300" distR="114300" simplePos="0" relativeHeight="251679744" behindDoc="0" locked="0" layoutInCell="1" allowOverlap="1" wp14:anchorId="26A6B30E" wp14:editId="642FEAA3">
            <wp:simplePos x="0" y="0"/>
            <wp:positionH relativeFrom="column">
              <wp:posOffset>-228600</wp:posOffset>
            </wp:positionH>
            <wp:positionV relativeFrom="paragraph">
              <wp:posOffset>100965</wp:posOffset>
            </wp:positionV>
            <wp:extent cx="1280795" cy="448310"/>
            <wp:effectExtent l="0" t="0" r="0" b="889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345.png"/>
                    <pic:cNvPicPr/>
                  </pic:nvPicPr>
                  <pic:blipFill>
                    <a:blip r:embed="rId14">
                      <a:extLst>
                        <a:ext uri="{28A0092B-C50C-407E-A947-70E740481C1C}">
                          <a14:useLocalDpi xmlns:a14="http://schemas.microsoft.com/office/drawing/2010/main" val="0"/>
                        </a:ext>
                      </a:extLst>
                    </a:blip>
                    <a:stretch>
                      <a:fillRect/>
                    </a:stretch>
                  </pic:blipFill>
                  <pic:spPr>
                    <a:xfrm>
                      <a:off x="0" y="0"/>
                      <a:ext cx="1280795" cy="448310"/>
                    </a:xfrm>
                    <a:prstGeom prst="rect">
                      <a:avLst/>
                    </a:prstGeom>
                  </pic:spPr>
                </pic:pic>
              </a:graphicData>
            </a:graphic>
            <wp14:sizeRelH relativeFrom="margin">
              <wp14:pctWidth>0</wp14:pctWidth>
            </wp14:sizeRelH>
            <wp14:sizeRelV relativeFrom="margin">
              <wp14:pctHeight>0</wp14:pctHeight>
            </wp14:sizeRelV>
          </wp:anchor>
        </w:drawing>
      </w:r>
    </w:p>
    <w:p w14:paraId="0B0466F4" w14:textId="0B80ADC8" w:rsidR="006A6B89" w:rsidRDefault="006A6B89"/>
    <w:p w14:paraId="4BA8F360" w14:textId="135FF89B" w:rsidR="00486AE4" w:rsidRDefault="000D4AB9">
      <w:r w:rsidRPr="00486AE4">
        <w:rPr>
          <w:noProof/>
        </w:rPr>
        <w:lastRenderedPageBreak/>
        <w:drawing>
          <wp:anchor distT="0" distB="0" distL="114300" distR="114300" simplePos="0" relativeHeight="251713536" behindDoc="1" locked="0" layoutInCell="1" allowOverlap="1" wp14:anchorId="1D496528" wp14:editId="79D6AC60">
            <wp:simplePos x="0" y="0"/>
            <wp:positionH relativeFrom="column">
              <wp:posOffset>-45085</wp:posOffset>
            </wp:positionH>
            <wp:positionV relativeFrom="paragraph">
              <wp:posOffset>-128270</wp:posOffset>
            </wp:positionV>
            <wp:extent cx="5812790" cy="1146175"/>
            <wp:effectExtent l="0" t="0" r="0" b="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2790" cy="1146175"/>
                    </a:xfrm>
                    <a:prstGeom prst="rect">
                      <a:avLst/>
                    </a:prstGeom>
                  </pic:spPr>
                </pic:pic>
              </a:graphicData>
            </a:graphic>
            <wp14:sizeRelH relativeFrom="margin">
              <wp14:pctWidth>0</wp14:pctWidth>
            </wp14:sizeRelH>
          </wp:anchor>
        </w:drawing>
      </w:r>
    </w:p>
    <w:p w14:paraId="2B8D7E3F" w14:textId="71082818" w:rsidR="00540CA5" w:rsidRDefault="00540CA5"/>
    <w:p w14:paraId="6E30FE97" w14:textId="705082DB" w:rsidR="006A6B89" w:rsidRDefault="006A6B89">
      <w:pPr>
        <w:rPr>
          <w:sz w:val="24"/>
          <w:szCs w:val="32"/>
        </w:rPr>
      </w:pPr>
    </w:p>
    <w:p w14:paraId="2F3FC02B" w14:textId="79259681" w:rsidR="00450860" w:rsidRPr="00450860" w:rsidRDefault="00450860">
      <w:pPr>
        <w:rPr>
          <w:sz w:val="12"/>
          <w:szCs w:val="16"/>
        </w:rPr>
      </w:pPr>
    </w:p>
    <w:p w14:paraId="68A3E089" w14:textId="1DDCF148" w:rsidR="004B6249" w:rsidRPr="008A0D67" w:rsidRDefault="006A6B89">
      <w:pPr>
        <w:rPr>
          <w:sz w:val="28"/>
          <w:szCs w:val="36"/>
        </w:rPr>
      </w:pPr>
      <w:r w:rsidRPr="00B97EC2">
        <w:rPr>
          <w:noProof/>
          <w:sz w:val="24"/>
          <w:szCs w:val="32"/>
        </w:rPr>
        <mc:AlternateContent>
          <mc:Choice Requires="wps">
            <w:drawing>
              <wp:anchor distT="0" distB="0" distL="114300" distR="114300" simplePos="0" relativeHeight="251675648" behindDoc="0" locked="0" layoutInCell="1" allowOverlap="1" wp14:anchorId="3FE55BDD" wp14:editId="277E7536">
                <wp:simplePos x="0" y="0"/>
                <wp:positionH relativeFrom="column">
                  <wp:posOffset>12700</wp:posOffset>
                </wp:positionH>
                <wp:positionV relativeFrom="paragraph">
                  <wp:posOffset>235584</wp:posOffset>
                </wp:positionV>
                <wp:extent cx="5727700" cy="18415"/>
                <wp:effectExtent l="0" t="0" r="25400" b="19685"/>
                <wp:wrapNone/>
                <wp:docPr id="17" name="ตัวเชื่อมต่อตรง 17"/>
                <wp:cNvGraphicFramePr/>
                <a:graphic xmlns:a="http://schemas.openxmlformats.org/drawingml/2006/main">
                  <a:graphicData uri="http://schemas.microsoft.com/office/word/2010/wordprocessingShape">
                    <wps:wsp>
                      <wps:cNvCnPr/>
                      <wps:spPr>
                        <a:xfrm flipV="1">
                          <a:off x="0" y="0"/>
                          <a:ext cx="5727700" cy="18415"/>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0C464A5" id="ตัวเชื่อมต่อตรง 17" o:spid="_x0000_s1026" style="position:absolute;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55pt" to="45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" strokecolor="black [3200]" strokeweight="1.5pt">
                <v:stroke linestyle="thickThin" joinstyle="miter"/>
              </v:line>
            </w:pict>
          </mc:Fallback>
        </mc:AlternateContent>
      </w:r>
      <w:r w:rsidR="008A0D67" w:rsidRPr="00B97EC2">
        <w:rPr>
          <w:sz w:val="24"/>
          <w:szCs w:val="32"/>
        </w:rPr>
        <w:t xml:space="preserve"> </w:t>
      </w:r>
      <w:r w:rsidR="00240276" w:rsidRPr="00240276">
        <w:rPr>
          <w:noProof/>
          <w:sz w:val="24"/>
          <w:szCs w:val="32"/>
        </w:rPr>
        <w:t>Academic Review Articles</w:t>
      </w:r>
    </w:p>
    <w:p w14:paraId="71E9E75F" w14:textId="1590464C" w:rsidR="006A6B89" w:rsidRPr="00B21210" w:rsidRDefault="007148E8" w:rsidP="00B21210">
      <w:pPr>
        <w:jc w:val="center"/>
        <w:rPr>
          <w:rFonts w:ascii="Calibri" w:hAnsi="Calibri" w:cs="Calibri"/>
          <w:b/>
          <w:bCs/>
          <w:color w:val="002060"/>
          <w:sz w:val="36"/>
          <w:szCs w:val="36"/>
          <w:highlight w:val="yellow"/>
        </w:rPr>
      </w:pPr>
      <w:bookmarkStart w:id="0" w:name="_GoBack"/>
      <w:r w:rsidRPr="007148E8">
        <w:rPr>
          <w:rFonts w:ascii="Calibri" w:hAnsi="Calibri" w:cs="Calibri"/>
          <w:b/>
          <w:bCs/>
          <w:color w:val="002060"/>
          <w:sz w:val="36"/>
          <w:szCs w:val="36"/>
        </w:rPr>
        <w:t xml:space="preserve">Innovation Management: Strategies for Fostering Creativity </w:t>
      </w:r>
      <w:bookmarkEnd w:id="0"/>
      <w:r w:rsidRPr="007148E8">
        <w:rPr>
          <w:rFonts w:ascii="Calibri" w:hAnsi="Calibri" w:cs="Calibri"/>
          <w:b/>
          <w:bCs/>
          <w:color w:val="002060"/>
          <w:sz w:val="36"/>
          <w:szCs w:val="36"/>
        </w:rPr>
        <w:t>and Driving Business Growth</w:t>
      </w:r>
    </w:p>
    <w:p w14:paraId="355E0E2A" w14:textId="2B92C64A" w:rsidR="0059645B" w:rsidRPr="00D8704A" w:rsidRDefault="00450860" w:rsidP="00DF5C2D">
      <w:pPr>
        <w:jc w:val="center"/>
        <w:rPr>
          <w:rFonts w:ascii="Calibri" w:hAnsi="Calibri"/>
          <w:b/>
          <w:bCs/>
          <w:color w:val="002060"/>
          <w:sz w:val="28"/>
        </w:rPr>
      </w:pPr>
      <w:r w:rsidRPr="008A0D67">
        <w:rPr>
          <w:rFonts w:ascii="Calibri" w:hAnsi="Calibri" w:cs="Calibri"/>
          <w:b/>
          <w:bCs/>
          <w:noProof/>
          <w:color w:val="002060"/>
          <w:sz w:val="28"/>
        </w:rPr>
        <mc:AlternateContent>
          <mc:Choice Requires="wps">
            <w:drawing>
              <wp:anchor distT="0" distB="0" distL="114300" distR="114300" simplePos="0" relativeHeight="251685888" behindDoc="0" locked="0" layoutInCell="1" allowOverlap="1" wp14:anchorId="33E91080" wp14:editId="16EC0093">
                <wp:simplePos x="0" y="0"/>
                <wp:positionH relativeFrom="column">
                  <wp:posOffset>1</wp:posOffset>
                </wp:positionH>
                <wp:positionV relativeFrom="paragraph">
                  <wp:posOffset>288289</wp:posOffset>
                </wp:positionV>
                <wp:extent cx="5740400" cy="0"/>
                <wp:effectExtent l="0" t="0" r="31750" b="19050"/>
                <wp:wrapNone/>
                <wp:docPr id="25" name="ตัวเชื่อมต่อตรง 25"/>
                <wp:cNvGraphicFramePr/>
                <a:graphic xmlns:a="http://schemas.openxmlformats.org/drawingml/2006/main">
                  <a:graphicData uri="http://schemas.microsoft.com/office/word/2010/wordprocessingShape">
                    <wps:wsp>
                      <wps:cNvCnPr/>
                      <wps:spPr>
                        <a:xfrm flipV="1">
                          <a:off x="0" y="0"/>
                          <a:ext cx="5740400" cy="0"/>
                        </a:xfrm>
                        <a:prstGeom prst="line">
                          <a:avLst/>
                        </a:prstGeom>
                        <a:ln w="1905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5ED27" id="ตัวเชื่อมต่อตรง 2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7pt" to="452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" strokecolor="black [3200]" strokeweight="1.5pt">
                <v:stroke linestyle="thickThin" joinstyle="miter"/>
              </v:line>
            </w:pict>
          </mc:Fallback>
        </mc:AlternateContent>
      </w:r>
      <w:r w:rsidR="007148E8" w:rsidRPr="007148E8">
        <w:t xml:space="preserve"> </w:t>
      </w:r>
      <w:r w:rsidR="007148E8" w:rsidRPr="007148E8">
        <w:rPr>
          <w:rFonts w:ascii="Calibri" w:hAnsi="Calibri" w:cs="Calibri"/>
          <w:b/>
          <w:bCs/>
          <w:noProof/>
          <w:color w:val="002060"/>
          <w:sz w:val="28"/>
        </w:rPr>
        <w:t>Rafael Varcelo Fucacelo</w:t>
      </w:r>
      <w:r w:rsidR="007148E8">
        <w:rPr>
          <w:rFonts w:ascii="Calibri" w:hAnsi="Calibri" w:cs="Calibri"/>
          <w:b/>
          <w:bCs/>
          <w:noProof/>
          <w:color w:val="002060"/>
          <w:sz w:val="28"/>
        </w:rPr>
        <w:t>*</w:t>
      </w:r>
    </w:p>
    <w:p w14:paraId="1495270A" w14:textId="77777777" w:rsidR="002536BD" w:rsidRPr="00806372" w:rsidRDefault="002536BD" w:rsidP="002536BD">
      <w:pPr>
        <w:jc w:val="center"/>
        <w:rPr>
          <w:b/>
          <w:bCs/>
          <w:sz w:val="24"/>
          <w:szCs w:val="24"/>
        </w:rPr>
      </w:pPr>
      <w:r w:rsidRPr="00806372">
        <w:rPr>
          <w:b/>
          <w:bCs/>
          <w:sz w:val="24"/>
          <w:szCs w:val="24"/>
        </w:rPr>
        <w:t>Abstract</w:t>
      </w:r>
    </w:p>
    <w:p w14:paraId="5EDFD220" w14:textId="77777777" w:rsidR="00240276" w:rsidRDefault="00240276" w:rsidP="00240276">
      <w:pPr>
        <w:ind w:firstLine="720"/>
        <w:jc w:val="thaiDistribute"/>
        <w:rPr>
          <w:sz w:val="24"/>
          <w:szCs w:val="24"/>
        </w:rPr>
      </w:pPr>
      <w:r w:rsidRPr="009257E9">
        <w:rPr>
          <w:sz w:val="24"/>
          <w:szCs w:val="24"/>
        </w:rPr>
        <w:t>Innovation is increasingly recognized as a key driver of organizational success and competitive advantage in today's rapidly evolving business landscape. This paper explores the critical role of innovation management in fostering creativity and driving business growth. Through a comprehensive review of literature and case studies, the paper examines various strategies and approaches employed by organizations to cultivate a culture of innovation and harness creative potential. It explores the importance of leadership, organizational structures, and supportive ecosystems in facilitating innovation initiatives. Furthermore, the paper investigates the challenges and barriers that organizations face in managing innovation and offers practical insights and recommendations for overcoming these obstacles. By elucidating the nexus between innovation management, creativity, and business growth, this paper provides valuable insights for practitioners and scholars seeking to navigate the complexities of innovation in the modern business environment.</w:t>
      </w:r>
    </w:p>
    <w:p w14:paraId="4B8CFDDA" w14:textId="77777777" w:rsidR="00240276" w:rsidRPr="009257E9" w:rsidRDefault="00240276" w:rsidP="00240276">
      <w:pPr>
        <w:jc w:val="thaiDistribute"/>
        <w:rPr>
          <w:sz w:val="24"/>
          <w:szCs w:val="24"/>
        </w:rPr>
      </w:pPr>
      <w:r w:rsidRPr="003C7DBF">
        <w:rPr>
          <w:b/>
          <w:bCs/>
          <w:sz w:val="24"/>
          <w:szCs w:val="24"/>
        </w:rPr>
        <w:t>Keyword:</w:t>
      </w:r>
      <w:r>
        <w:rPr>
          <w:sz w:val="24"/>
          <w:szCs w:val="24"/>
        </w:rPr>
        <w:t xml:space="preserve"> Innovation Management;</w:t>
      </w:r>
      <w:r w:rsidRPr="000E16DA">
        <w:rPr>
          <w:sz w:val="24"/>
          <w:szCs w:val="24"/>
        </w:rPr>
        <w:t xml:space="preserve"> Strategies</w:t>
      </w:r>
      <w:r>
        <w:rPr>
          <w:sz w:val="24"/>
          <w:szCs w:val="24"/>
        </w:rPr>
        <w:t>;</w:t>
      </w:r>
      <w:r w:rsidRPr="000E16DA">
        <w:rPr>
          <w:sz w:val="24"/>
          <w:szCs w:val="24"/>
        </w:rPr>
        <w:t xml:space="preserve"> Fostering Creativity</w:t>
      </w:r>
      <w:r>
        <w:rPr>
          <w:sz w:val="24"/>
          <w:szCs w:val="24"/>
        </w:rPr>
        <w:t xml:space="preserve">; </w:t>
      </w:r>
      <w:r w:rsidRPr="000E16DA">
        <w:rPr>
          <w:sz w:val="24"/>
          <w:szCs w:val="24"/>
        </w:rPr>
        <w:t>Business Growth</w:t>
      </w:r>
    </w:p>
    <w:p w14:paraId="7AF36112" w14:textId="77777777" w:rsidR="00240276" w:rsidRPr="009257E9" w:rsidRDefault="00240276" w:rsidP="00240276">
      <w:pPr>
        <w:rPr>
          <w:b/>
          <w:bCs/>
          <w:sz w:val="24"/>
          <w:szCs w:val="24"/>
        </w:rPr>
      </w:pPr>
      <w:r w:rsidRPr="009257E9">
        <w:rPr>
          <w:b/>
          <w:bCs/>
          <w:sz w:val="24"/>
          <w:szCs w:val="24"/>
        </w:rPr>
        <w:t xml:space="preserve">Introduction </w:t>
      </w:r>
    </w:p>
    <w:p w14:paraId="65DFD750" w14:textId="77777777" w:rsidR="00240276" w:rsidRPr="009257E9" w:rsidRDefault="00240276" w:rsidP="00240276">
      <w:pPr>
        <w:ind w:firstLine="720"/>
        <w:jc w:val="thaiDistribute"/>
        <w:rPr>
          <w:sz w:val="24"/>
          <w:szCs w:val="24"/>
        </w:rPr>
      </w:pPr>
      <w:r w:rsidRPr="009257E9">
        <w:rPr>
          <w:sz w:val="24"/>
          <w:szCs w:val="24"/>
        </w:rPr>
        <w:t>Innovation has become the cornerstone of success for organizations operating in today's fast-paced and highly competitive business environment. As markets evolve, technological advancements accelerate, and consumer preferences shift, businesses must continuously adapt and innovate to maintain relevance and achieve sustainable growth (Damanpour, 2010). In this context, effective innovation management plays a pivotal role in harnessing the creative potential of employees, fostering a culture of innovation, and translating innovative ideas into tangible business outcomes.</w:t>
      </w:r>
    </w:p>
    <w:p w14:paraId="575407EE" w14:textId="77777777" w:rsidR="00240276" w:rsidRPr="009257E9" w:rsidRDefault="00240276" w:rsidP="00240276">
      <w:pPr>
        <w:ind w:firstLine="720"/>
        <w:jc w:val="thaiDistribute"/>
        <w:rPr>
          <w:sz w:val="24"/>
          <w:szCs w:val="24"/>
        </w:rPr>
      </w:pPr>
      <w:r w:rsidRPr="009257E9">
        <w:rPr>
          <w:sz w:val="24"/>
          <w:szCs w:val="24"/>
        </w:rPr>
        <w:t>The significance of innovation management extends beyond mere product development; it encompasses a holistic approach to driving organizational change, enhancing operational efficiency, and seizing new opportunities in the marketplace. By systematically managing the innovation process, organizations can optimize resource allocation, mitigate risks, and position themselves as industry leaders (Tidd &amp; Bessant, 2018).</w:t>
      </w:r>
    </w:p>
    <w:p w14:paraId="4DC11691" w14:textId="77777777" w:rsidR="00240276" w:rsidRPr="009257E9" w:rsidRDefault="00240276" w:rsidP="00240276">
      <w:pPr>
        <w:ind w:firstLine="720"/>
        <w:jc w:val="thaiDistribute"/>
        <w:rPr>
          <w:sz w:val="24"/>
          <w:szCs w:val="24"/>
        </w:rPr>
      </w:pPr>
      <w:r w:rsidRPr="009257E9">
        <w:rPr>
          <w:sz w:val="24"/>
          <w:szCs w:val="24"/>
        </w:rPr>
        <w:lastRenderedPageBreak/>
        <w:t>However, the pursuit of innovation is not without its challenges. Many organizations struggle to overcome internal barriers such as resistance to change, bureaucratic inertia, and siloed mindsets that stifle creativity and impede progress (Amabile, 1998). Moreover, the rapid pace of technological change and market disruption demands agility and adaptability from organizations, requiring them to continuously reassess their innovation strategies and capabilities (Christensen, 1997).</w:t>
      </w:r>
    </w:p>
    <w:p w14:paraId="038BA21B" w14:textId="77777777" w:rsidR="00240276" w:rsidRPr="009257E9" w:rsidRDefault="00240276" w:rsidP="00240276">
      <w:pPr>
        <w:ind w:firstLine="720"/>
        <w:jc w:val="thaiDistribute"/>
        <w:rPr>
          <w:sz w:val="24"/>
          <w:szCs w:val="24"/>
        </w:rPr>
      </w:pPr>
      <w:r w:rsidRPr="009257E9">
        <w:rPr>
          <w:sz w:val="24"/>
          <w:szCs w:val="24"/>
        </w:rPr>
        <w:t>In this article, we explore the multifaceted domain of innovation management, focusing on strategies and best practices for fostering creativity and driving business growth. Drawing upon insights from scholarly research, industry reports, and real-world case studies, we examine the key components of effective innovation management, including leadership, organizational culture, and ecosystem dynamics. Additionally, we delve into specific techniques and methodologies employed by successful innovators to generate and implement breakthrough ideas, from design thinking and open innovation to agile development and lean startup methodologies. By providing a comprehensive overview of innovation management strategies, this article aims to equip practitioners, managers, and entrepreneurs with the knowledge and tools necessary to navigate the complexities of innovation and leverage it as a driver of sustainable business growth.</w:t>
      </w:r>
    </w:p>
    <w:p w14:paraId="1ED688BA" w14:textId="77777777" w:rsidR="00240276" w:rsidRPr="009257E9" w:rsidRDefault="00240276" w:rsidP="00240276">
      <w:pPr>
        <w:rPr>
          <w:b/>
          <w:bCs/>
          <w:sz w:val="24"/>
          <w:szCs w:val="24"/>
        </w:rPr>
      </w:pPr>
      <w:r w:rsidRPr="009257E9">
        <w:rPr>
          <w:b/>
          <w:bCs/>
          <w:sz w:val="24"/>
          <w:szCs w:val="24"/>
        </w:rPr>
        <w:t>Innovation Frameworks</w:t>
      </w:r>
    </w:p>
    <w:p w14:paraId="274813C6" w14:textId="77777777" w:rsidR="00240276" w:rsidRPr="009257E9" w:rsidRDefault="00240276" w:rsidP="00240276">
      <w:pPr>
        <w:ind w:firstLine="720"/>
        <w:jc w:val="thaiDistribute"/>
        <w:rPr>
          <w:sz w:val="24"/>
          <w:szCs w:val="24"/>
        </w:rPr>
      </w:pPr>
      <w:r w:rsidRPr="009257E9">
        <w:rPr>
          <w:sz w:val="24"/>
          <w:szCs w:val="24"/>
        </w:rPr>
        <w:t>In today's hyper-competitive business landscape, innovation has become the cornerstone of success (Porter, 1990). Businesses across industries are constantly seeking new ways to stay ahead of the curve, drive growth, and meet the evolving needs of customers. To navigate this dynamic environment, organizations turn to a variety of innovation frameworks that provide structured approaches to fostering creativity, driving change, and achieving sustainable business outcomes.</w:t>
      </w:r>
    </w:p>
    <w:p w14:paraId="132B625B" w14:textId="77777777" w:rsidR="00240276" w:rsidRPr="009257E9" w:rsidRDefault="00240276" w:rsidP="00240276">
      <w:pPr>
        <w:ind w:firstLine="720"/>
        <w:jc w:val="thaiDistribute"/>
        <w:rPr>
          <w:sz w:val="24"/>
          <w:szCs w:val="24"/>
        </w:rPr>
      </w:pPr>
      <w:r w:rsidRPr="009257E9">
        <w:rPr>
          <w:sz w:val="24"/>
          <w:szCs w:val="24"/>
        </w:rPr>
        <w:t>One such framework is design thinking, a human-centered approach that emphasizes empathy, ideation, and prototyping (Brown, 2008). Design thinking encourages organizations to deeply understand the needs and preferences of users, generate creative solutions to address their challenges, and rapidly test and iterate on ideas to refine them. By applying design thinking principles, businesses can develop products and services that resonate with customers, enhance user experiences, and unlock new market opportunities. Open innovation is another powerful framework that businesses leverage to drive innovation (Chesbrough, 2003). Open innovation involves collaborating with external partners, such as customers, suppliers, universities, and competitors, to access new ideas, technologies, and expertise. By embracing open innovation principles, organizations can accelerate the pace of innovation, reduce development costs, and tap into a broader pool of talent and resources.</w:t>
      </w:r>
    </w:p>
    <w:p w14:paraId="02690538" w14:textId="77777777" w:rsidR="00240276" w:rsidRPr="009257E9" w:rsidRDefault="00240276" w:rsidP="00240276">
      <w:pPr>
        <w:ind w:firstLine="720"/>
        <w:jc w:val="thaiDistribute"/>
        <w:rPr>
          <w:sz w:val="24"/>
          <w:szCs w:val="24"/>
        </w:rPr>
      </w:pPr>
      <w:r w:rsidRPr="009257E9">
        <w:rPr>
          <w:sz w:val="24"/>
          <w:szCs w:val="24"/>
        </w:rPr>
        <w:t xml:space="preserve">The lean startup methodology offers yet another approach to innovation, particularly for startups and entrepreneurial ventures (Ries, 2011). The lean startup methodology advocates for experimentation, validated learning, and rapid iteration. It encourages entrepreneurs to develop minimum viable products (MVPs), gather feedback from early adopters, and make data-driven decisions to refine their products and business models. By </w:t>
      </w:r>
      <w:r w:rsidRPr="009257E9">
        <w:rPr>
          <w:sz w:val="24"/>
          <w:szCs w:val="24"/>
        </w:rPr>
        <w:lastRenderedPageBreak/>
        <w:t>adopting lean startup principles, startups can mitigate risks, conserve resources, and increase their chances of success in highly uncertain markets.</w:t>
      </w:r>
    </w:p>
    <w:p w14:paraId="11F9E5C0" w14:textId="77777777" w:rsidR="00240276" w:rsidRPr="009257E9" w:rsidRDefault="00240276" w:rsidP="00240276">
      <w:pPr>
        <w:ind w:firstLine="720"/>
        <w:jc w:val="thaiDistribute"/>
        <w:rPr>
          <w:sz w:val="24"/>
          <w:szCs w:val="24"/>
        </w:rPr>
      </w:pPr>
      <w:r w:rsidRPr="009257E9">
        <w:rPr>
          <w:sz w:val="24"/>
          <w:szCs w:val="24"/>
        </w:rPr>
        <w:t>Agile development is a flexible and iterative approach to software development that has gained popularity in recent years (Beck et al., 2001). Agile methodologies, such as Scrum and Kanban, prioritize collaboration, adaptability, and customer feedback. By breaking down complex projects into small, manageable tasks and delivering incremental updates in short cycles, agile teams can respond quickly to changing market demands, improve product quality, and foster a culture of continuous improvement and innovation.</w:t>
      </w:r>
    </w:p>
    <w:p w14:paraId="3AEFB744" w14:textId="77777777" w:rsidR="00240276" w:rsidRPr="009257E9" w:rsidRDefault="00240276" w:rsidP="00240276">
      <w:pPr>
        <w:ind w:firstLine="720"/>
        <w:jc w:val="thaiDistribute"/>
        <w:rPr>
          <w:sz w:val="24"/>
          <w:szCs w:val="24"/>
        </w:rPr>
      </w:pPr>
      <w:r w:rsidRPr="009257E9">
        <w:rPr>
          <w:sz w:val="24"/>
          <w:szCs w:val="24"/>
        </w:rPr>
        <w:t>Lastly, blue ocean strategy offers a strategic framework for businesses to create uncontested market spaces, or "blue oceans," where competition is nonexistent or limited (Kim &amp; Mauborgne, 2005). Blue ocean strategy encourages organizations to differentiate themselves from competitors by offering innovative products, services, or business models. By pursuing blue ocean strategies, businesses can avoid head-to-head competition, capture untapped demand, and achieve sustainable growth and profitability.</w:t>
      </w:r>
    </w:p>
    <w:p w14:paraId="1956853F" w14:textId="77777777" w:rsidR="00240276" w:rsidRPr="009257E9" w:rsidRDefault="00240276" w:rsidP="00240276">
      <w:pPr>
        <w:jc w:val="thaiDistribute"/>
        <w:rPr>
          <w:b/>
          <w:bCs/>
          <w:sz w:val="24"/>
          <w:szCs w:val="24"/>
        </w:rPr>
      </w:pPr>
      <w:r w:rsidRPr="009257E9">
        <w:rPr>
          <w:b/>
          <w:bCs/>
          <w:sz w:val="24"/>
          <w:szCs w:val="24"/>
        </w:rPr>
        <w:t>Innovation Frameworks Involving Business</w:t>
      </w:r>
    </w:p>
    <w:p w14:paraId="274277B0" w14:textId="77777777" w:rsidR="00240276" w:rsidRPr="009257E9" w:rsidRDefault="00240276" w:rsidP="00240276">
      <w:pPr>
        <w:ind w:firstLine="720"/>
        <w:jc w:val="thaiDistribute"/>
        <w:rPr>
          <w:b/>
          <w:bCs/>
          <w:sz w:val="24"/>
          <w:szCs w:val="24"/>
        </w:rPr>
      </w:pPr>
      <w:r w:rsidRPr="009257E9">
        <w:rPr>
          <w:b/>
          <w:bCs/>
          <w:sz w:val="24"/>
          <w:szCs w:val="24"/>
        </w:rPr>
        <w:t>1. Design Thinking</w:t>
      </w:r>
    </w:p>
    <w:p w14:paraId="3BF65E73" w14:textId="77777777" w:rsidR="00240276" w:rsidRPr="009257E9" w:rsidRDefault="00240276" w:rsidP="00240276">
      <w:pPr>
        <w:ind w:firstLine="720"/>
        <w:jc w:val="thaiDistribute"/>
        <w:rPr>
          <w:sz w:val="24"/>
          <w:szCs w:val="24"/>
        </w:rPr>
      </w:pPr>
      <w:r w:rsidRPr="009257E9">
        <w:rPr>
          <w:sz w:val="24"/>
          <w:szCs w:val="24"/>
        </w:rPr>
        <w:t>Design thinking is a human-centered approach to innovation that emphasizes empathy, ideation, and prototyping (Brown, 2008). It involves understanding the needs and preferences of users, generating creative solutions to address their challenges, and rapidly testing and iterating on ideas to refine them (Brown &amp; Katz, 2009). Design thinking is widely used by businesses to drive product and service innovation, improve customer experiences, and identify new market opportunities.</w:t>
      </w:r>
    </w:p>
    <w:p w14:paraId="75922E80" w14:textId="77777777" w:rsidR="00240276" w:rsidRPr="009257E9" w:rsidRDefault="00240276" w:rsidP="00240276">
      <w:pPr>
        <w:ind w:firstLine="720"/>
        <w:jc w:val="thaiDistribute"/>
        <w:rPr>
          <w:b/>
          <w:bCs/>
          <w:sz w:val="24"/>
          <w:szCs w:val="24"/>
        </w:rPr>
      </w:pPr>
      <w:r w:rsidRPr="009257E9">
        <w:rPr>
          <w:b/>
          <w:bCs/>
          <w:sz w:val="24"/>
          <w:szCs w:val="24"/>
        </w:rPr>
        <w:t>2. Open Innovation</w:t>
      </w:r>
    </w:p>
    <w:p w14:paraId="040EE4B5" w14:textId="77777777" w:rsidR="00240276" w:rsidRPr="009257E9" w:rsidRDefault="00240276" w:rsidP="00240276">
      <w:pPr>
        <w:ind w:firstLine="720"/>
        <w:jc w:val="thaiDistribute"/>
        <w:rPr>
          <w:sz w:val="24"/>
          <w:szCs w:val="24"/>
        </w:rPr>
      </w:pPr>
      <w:r w:rsidRPr="009257E9">
        <w:rPr>
          <w:sz w:val="24"/>
          <w:szCs w:val="24"/>
        </w:rPr>
        <w:t>Open innovation is a collaborative approach to innovation that involves leveraging external knowledge, resources, and expertise to complement internal R&amp;D efforts (Chesbrough, 2003). It recognizes that valuable ideas and technologies can originate from sources beyond organizational boundaries, including customers, suppliers, universities, and competitors. By embracing open innovation principles, businesses can accelerate the pace of innovation, reduce development costs, and access a broader pool of talent and ideas (Chesbrough &amp; Bogers, 2014).</w:t>
      </w:r>
    </w:p>
    <w:p w14:paraId="4A689F23" w14:textId="77777777" w:rsidR="00240276" w:rsidRPr="009257E9" w:rsidRDefault="00240276" w:rsidP="00240276">
      <w:pPr>
        <w:ind w:firstLine="720"/>
        <w:jc w:val="thaiDistribute"/>
        <w:rPr>
          <w:b/>
          <w:bCs/>
          <w:sz w:val="24"/>
          <w:szCs w:val="24"/>
        </w:rPr>
      </w:pPr>
      <w:r w:rsidRPr="009257E9">
        <w:rPr>
          <w:b/>
          <w:bCs/>
          <w:sz w:val="24"/>
          <w:szCs w:val="24"/>
        </w:rPr>
        <w:t>3. Lean Startup Methodology</w:t>
      </w:r>
    </w:p>
    <w:p w14:paraId="2AADE213" w14:textId="77777777" w:rsidR="00240276" w:rsidRPr="009257E9" w:rsidRDefault="00240276" w:rsidP="00240276">
      <w:pPr>
        <w:ind w:firstLine="720"/>
        <w:jc w:val="thaiDistribute"/>
        <w:rPr>
          <w:sz w:val="24"/>
          <w:szCs w:val="24"/>
        </w:rPr>
      </w:pPr>
      <w:r w:rsidRPr="009257E9">
        <w:rPr>
          <w:sz w:val="24"/>
          <w:szCs w:val="24"/>
        </w:rPr>
        <w:t>The lean startup methodology is an iterative approach to building and launching new products or services that emphasizes experimentation, validated learning, and rapid iteration (Ries, 2011). It involves developing a minimum viable product (MVP) to test key assumptions, gathering feedback from early adopters, and making data-driven decisions to refine the product and business model (Blank, 2013). By adopting lean startup principles, businesses can mitigate risks, conserve resources, and increase the likelihood of success in highly uncertain and dynamic markets.</w:t>
      </w:r>
    </w:p>
    <w:p w14:paraId="6BC6BD01" w14:textId="77777777" w:rsidR="00240276" w:rsidRPr="009257E9" w:rsidRDefault="00240276" w:rsidP="00240276">
      <w:pPr>
        <w:ind w:firstLine="720"/>
        <w:jc w:val="thaiDistribute"/>
        <w:rPr>
          <w:b/>
          <w:bCs/>
          <w:sz w:val="24"/>
          <w:szCs w:val="24"/>
        </w:rPr>
      </w:pPr>
      <w:r w:rsidRPr="009257E9">
        <w:rPr>
          <w:b/>
          <w:bCs/>
          <w:sz w:val="24"/>
          <w:szCs w:val="24"/>
        </w:rPr>
        <w:lastRenderedPageBreak/>
        <w:t>4. Agile Development</w:t>
      </w:r>
    </w:p>
    <w:p w14:paraId="424DC1DB" w14:textId="77777777" w:rsidR="00240276" w:rsidRPr="009257E9" w:rsidRDefault="00240276" w:rsidP="00240276">
      <w:pPr>
        <w:ind w:firstLine="720"/>
        <w:jc w:val="thaiDistribute"/>
        <w:rPr>
          <w:sz w:val="24"/>
          <w:szCs w:val="24"/>
        </w:rPr>
      </w:pPr>
      <w:r w:rsidRPr="009257E9">
        <w:rPr>
          <w:sz w:val="24"/>
          <w:szCs w:val="24"/>
        </w:rPr>
        <w:t>Agile development is a flexible and iterative approach to software development that emphasizes collaboration, adaptability, and customer feedback (Beck et al., 2001). It involves breaking down complex projects into small, manageable tasks, prioritizing customer value, and delivering incremental updates in short, iterative cycles (Highsmith, 2001). Agile methodologies, such as Scrum and Kanban, enable businesses to respond quickly to changing market demands, improve product quality, and foster a culture of continuous improvement and innovation.</w:t>
      </w:r>
    </w:p>
    <w:p w14:paraId="3C12B704" w14:textId="77777777" w:rsidR="00240276" w:rsidRPr="009257E9" w:rsidRDefault="00240276" w:rsidP="00240276">
      <w:pPr>
        <w:ind w:firstLine="720"/>
        <w:jc w:val="thaiDistribute"/>
        <w:rPr>
          <w:b/>
          <w:bCs/>
          <w:sz w:val="24"/>
          <w:szCs w:val="24"/>
        </w:rPr>
      </w:pPr>
      <w:r w:rsidRPr="009257E9">
        <w:rPr>
          <w:b/>
          <w:bCs/>
          <w:sz w:val="24"/>
          <w:szCs w:val="24"/>
        </w:rPr>
        <w:t>5. Blue Ocean Strategy</w:t>
      </w:r>
    </w:p>
    <w:p w14:paraId="3503E0BB" w14:textId="77777777" w:rsidR="00240276" w:rsidRPr="009257E9" w:rsidRDefault="00240276" w:rsidP="00240276">
      <w:pPr>
        <w:ind w:firstLine="720"/>
        <w:jc w:val="thaiDistribute"/>
        <w:rPr>
          <w:sz w:val="24"/>
          <w:szCs w:val="24"/>
        </w:rPr>
      </w:pPr>
      <w:r w:rsidRPr="009257E9">
        <w:rPr>
          <w:sz w:val="24"/>
          <w:szCs w:val="24"/>
        </w:rPr>
        <w:t>Blue ocean strategy is a strategic framework that encourages businesses to seek uncontested market spaces, or "blue oceans," where competition is nonexistent or limited (Kim &amp; Mauborgne, 2005). It involves identifying and creating new market opportunities by offering innovative products, services, or business models that differentiate from existing competitors (Kim &amp; Mauborgne, 2015). By pursuing blue ocean strategies, businesses can avoid head-to-head competition, capture untapped demand, and achieve sustainable growth and profitability.</w:t>
      </w:r>
    </w:p>
    <w:p w14:paraId="70D13C53" w14:textId="77777777" w:rsidR="00240276" w:rsidRPr="009257E9" w:rsidRDefault="00240276" w:rsidP="00240276">
      <w:pPr>
        <w:ind w:firstLine="720"/>
        <w:jc w:val="thaiDistribute"/>
        <w:rPr>
          <w:sz w:val="24"/>
          <w:szCs w:val="24"/>
        </w:rPr>
      </w:pPr>
      <w:r w:rsidRPr="009257E9">
        <w:rPr>
          <w:sz w:val="24"/>
          <w:szCs w:val="24"/>
        </w:rPr>
        <w:t>In conclusion, innovation frameworks play a crucial role in guiding businesses on their journey to success in today's rapidly changing business landscape (Christensen, 1997). By leveraging frameworks such as design thinking, open innovation, lean startup methodology, agile development, and blue ocean strategy, organizations can foster creativity, drive change, and unlock new opportunities for growth and differentiation. In doing so, they can position themselves as leaders in their industries and thrive in an increasingly competitive and dynamic marketplace.</w:t>
      </w:r>
    </w:p>
    <w:p w14:paraId="2604268D" w14:textId="77777777" w:rsidR="00240276" w:rsidRPr="009257E9" w:rsidRDefault="00240276" w:rsidP="00240276">
      <w:pPr>
        <w:rPr>
          <w:b/>
          <w:bCs/>
          <w:sz w:val="24"/>
          <w:szCs w:val="24"/>
        </w:rPr>
      </w:pPr>
      <w:r w:rsidRPr="009257E9">
        <w:rPr>
          <w:b/>
          <w:bCs/>
          <w:sz w:val="24"/>
          <w:szCs w:val="24"/>
        </w:rPr>
        <w:t xml:space="preserve">Supportive Ecosystems in Facilitating Innovation </w:t>
      </w:r>
    </w:p>
    <w:p w14:paraId="0847C65E" w14:textId="77777777" w:rsidR="00240276" w:rsidRPr="009257E9" w:rsidRDefault="00240276" w:rsidP="00240276">
      <w:pPr>
        <w:ind w:firstLine="720"/>
        <w:jc w:val="thaiDistribute"/>
        <w:rPr>
          <w:sz w:val="24"/>
          <w:szCs w:val="24"/>
        </w:rPr>
      </w:pPr>
      <w:r w:rsidRPr="009257E9">
        <w:rPr>
          <w:sz w:val="24"/>
          <w:szCs w:val="24"/>
        </w:rPr>
        <w:t xml:space="preserve">In today's fast-paced and competitive business landscape, innovation is not solely the result of individual brilliance but often emerges from collaborative efforts within supportive ecosystems (Powell et al., 1996). These ecosystems encompass a diverse network of stakeholders, including entrepreneurs, investors, government agencies, educational institutions, and research organizations, working together to foster creativity, accelerate the pace of innovation, and drive economic growth. One of the key elements of supportive ecosystems is the presence of vibrant startup communities (Isenberg, 2010). These communities provide entrepreneurs with access to resources, mentorship, and peer support, enabling them to navigate the challenges of launching and scaling new ventures. Startup hubs, such as Silicon Valley, Boston, and Tel Aviv, are renowned for their dense networks of entrepreneurs, investors, and service providers, creating fertile environments for innovation and entrepreneurship to flourish (Malecki, 2018). Furthermore, supportive ecosystems often feature robust innovation clusters or technology parks (Feldman, 1994). These clusters bring together companies, research institutions, and government agencies in close geographic proximity, facilitating knowledge spillovers, collaboration, and cross-fertilization of ideas </w:t>
      </w:r>
      <w:r w:rsidRPr="009257E9">
        <w:rPr>
          <w:sz w:val="24"/>
          <w:szCs w:val="24"/>
        </w:rPr>
        <w:lastRenderedPageBreak/>
        <w:t>(Audretsch &amp; Feldman, 1996). Innovation clusters, such as Research Triangle Park in North Carolina and BioValley in Switzerland, serve as focal points for cutting-edge research, technology transfer, and commercialization activities, driving regional economic development and global competitiveness.</w:t>
      </w:r>
    </w:p>
    <w:p w14:paraId="4491C124" w14:textId="77777777" w:rsidR="00240276" w:rsidRPr="009257E9" w:rsidRDefault="00240276" w:rsidP="00240276">
      <w:pPr>
        <w:ind w:firstLine="720"/>
        <w:jc w:val="thaiDistribute"/>
        <w:rPr>
          <w:sz w:val="24"/>
          <w:szCs w:val="24"/>
        </w:rPr>
      </w:pPr>
      <w:r w:rsidRPr="009257E9">
        <w:rPr>
          <w:sz w:val="24"/>
          <w:szCs w:val="24"/>
        </w:rPr>
        <w:t>Government policies and initiatives also play a critical role in nurturing supportive ecosystems for innovation (Ketels &amp; Memedovic, 2008). Governments can create conducive regulatory environments, provide financial incentives, and support infrastructure development to stimulate innovation and entrepreneurship. For instance, programs such as Small Business Innovation Research (SBIR) grants in the United States and Horizon Europe funding in the European Union provide critical funding and support for innovative startups and research projects (Harris et al., 2012). Moreover, collaboration between industry and academia is essential for fostering innovation within supportive ecosystems (Etzkowitz &amp; Leydesdorff, 2000). Universities and research institutions serve as hubs of knowledge creation and dissemination, conducting cutting-edge research and training the next generation of innovators. By forging partnerships with industry partners, academia can facilitate technology transfer, commercialization, and the development of innovative solutions to real-world problems (Mowery et al., 2001).</w:t>
      </w:r>
    </w:p>
    <w:p w14:paraId="26AB5660" w14:textId="77777777" w:rsidR="00240276" w:rsidRPr="009257E9" w:rsidRDefault="00240276" w:rsidP="00240276">
      <w:pPr>
        <w:ind w:firstLine="720"/>
        <w:jc w:val="thaiDistribute"/>
        <w:rPr>
          <w:sz w:val="24"/>
          <w:szCs w:val="24"/>
        </w:rPr>
      </w:pPr>
      <w:r w:rsidRPr="009257E9">
        <w:rPr>
          <w:sz w:val="24"/>
          <w:szCs w:val="24"/>
        </w:rPr>
        <w:t>Supportive ecosystems play a critical role in facilitating innovation within the business environment (Acs &amp; Audretsch, 2010). These ecosystems encompass a network of interconnected stakeholders, including entrepreneurs, investors, policymakers, academia, and industry players, who collaborate to create an environment conducive to innovation and entrepreneurship (Isenberg, 2011). By fostering collaboration, knowledge sharing, and resource mobilization, supportive ecosystems provide businesses with the necessary infrastructure and support to drive innovation and achieve sustainable growth.</w:t>
      </w:r>
    </w:p>
    <w:p w14:paraId="161D619E" w14:textId="77777777" w:rsidR="00240276" w:rsidRPr="009257E9" w:rsidRDefault="00240276" w:rsidP="00240276">
      <w:pPr>
        <w:ind w:firstLine="720"/>
        <w:jc w:val="thaiDistribute"/>
        <w:rPr>
          <w:sz w:val="24"/>
          <w:szCs w:val="24"/>
        </w:rPr>
      </w:pPr>
      <w:r w:rsidRPr="009257E9">
        <w:rPr>
          <w:sz w:val="24"/>
          <w:szCs w:val="24"/>
        </w:rPr>
        <w:t>One of the key components of supportive ecosystems is access to capital and funding (Acs &amp; Audretsch, 2010). Entrepreneurs and startups often require financial resources to develop and commercialize innovative ideas. Supportive ecosystems provide access to a variety of funding sources, including venture capital, angel investors, government grants, and crowdfunding platforms, to help businesses finance their innovation initiatives (Shane &amp; Stuart, 2002). Moreover, supportive ecosystems offer mentorship programs, business incubators, and accelerator programs that provide guidance, mentorship, and networking opportunities to entrepreneurs, enabling them to navigate the complexities of starting and scaling a business (Isenberg, 2011).</w:t>
      </w:r>
    </w:p>
    <w:p w14:paraId="00369B7B" w14:textId="77777777" w:rsidR="00240276" w:rsidRPr="009257E9" w:rsidRDefault="00240276" w:rsidP="00240276">
      <w:pPr>
        <w:ind w:firstLine="720"/>
        <w:jc w:val="thaiDistribute"/>
        <w:rPr>
          <w:sz w:val="24"/>
          <w:szCs w:val="24"/>
        </w:rPr>
      </w:pPr>
      <w:r w:rsidRPr="009257E9">
        <w:rPr>
          <w:sz w:val="24"/>
          <w:szCs w:val="24"/>
        </w:rPr>
        <w:t xml:space="preserve">In addition to access to capital, supportive ecosystems offer a conducive regulatory environment that encourages innovation and entrepreneurship (Acs &amp; Audretsch, 2010). Policies and regulations that promote business-friendly environments, streamline bureaucratic processes, and protect intellectual property rights create incentives for businesses to invest in innovation (Kuratko, 2016). Furthermore, supportive ecosystems foster collaboration between academia and industry, facilitating knowledge transfer, research commercialization, and technology transfer (Audretsch &amp; Belitski, 2013). By </w:t>
      </w:r>
      <w:r w:rsidRPr="009257E9">
        <w:rPr>
          <w:sz w:val="24"/>
          <w:szCs w:val="24"/>
        </w:rPr>
        <w:lastRenderedPageBreak/>
        <w:t>leveraging the expertise and resources of academic institutions, businesses can accelerate the pace of innovation and develop cutting-edge products and technologies (Shane &amp; Venkataraman, 2000).</w:t>
      </w:r>
    </w:p>
    <w:p w14:paraId="49F7702F" w14:textId="77777777" w:rsidR="00240276" w:rsidRPr="009257E9" w:rsidRDefault="00240276" w:rsidP="00240276">
      <w:pPr>
        <w:ind w:firstLine="720"/>
        <w:jc w:val="thaiDistribute"/>
        <w:rPr>
          <w:sz w:val="24"/>
          <w:szCs w:val="24"/>
        </w:rPr>
      </w:pPr>
      <w:r w:rsidRPr="009257E9">
        <w:rPr>
          <w:sz w:val="24"/>
          <w:szCs w:val="24"/>
        </w:rPr>
        <w:t>Moreover, supportive ecosystems promote a culture of collaboration and knowledge sharing among entrepreneurs and industry players (Isenberg, 2011). Networking events, industry conferences, and startup communities provide opportunities for entrepreneurs to connect, exchange ideas, and collaborate on innovative projects (Stam &amp; Spigel, 2016). Furthermore, supportive ecosystems offer access to specialized infrastructure and facilities, such as co-working spaces, prototyping labs, and maker spaces, that provide businesses with the physical resources and tools to experiment, iterate, and develop new products and services (Feld, 2012).</w:t>
      </w:r>
    </w:p>
    <w:p w14:paraId="3497A540" w14:textId="77777777" w:rsidR="00240276" w:rsidRPr="009257E9" w:rsidRDefault="00240276" w:rsidP="00240276">
      <w:pPr>
        <w:ind w:firstLine="720"/>
        <w:jc w:val="thaiDistribute"/>
        <w:rPr>
          <w:sz w:val="24"/>
          <w:szCs w:val="24"/>
        </w:rPr>
      </w:pPr>
      <w:r w:rsidRPr="009257E9">
        <w:rPr>
          <w:sz w:val="24"/>
          <w:szCs w:val="24"/>
        </w:rPr>
        <w:t>However, despite the numerous benefits they offer, supportive ecosystems also face challenges and limitations (Isenberg, 2011). Access to capital may be limited in certain regions or industries, particularly for early-stage startups and ventures with high-risk profiles (Shane &amp; Stuart, 2002). Moreover, regulatory barriers and bureaucratic inefficiencies may hinder entrepreneurship and innovation, stifling the growth potential of businesses (Kuratko, 2016). Additionally, the lack of diversity and inclusivity within supportive ecosystems may exclude underrepresented groups, such as women and minorities, from accessing resources and opportunities (Stam &amp; Spigel, 2016).</w:t>
      </w:r>
    </w:p>
    <w:p w14:paraId="38AB58E0" w14:textId="77777777" w:rsidR="00240276" w:rsidRPr="009257E9" w:rsidRDefault="00240276" w:rsidP="00240276">
      <w:pPr>
        <w:ind w:firstLine="720"/>
        <w:jc w:val="thaiDistribute"/>
        <w:rPr>
          <w:sz w:val="24"/>
          <w:szCs w:val="24"/>
        </w:rPr>
      </w:pPr>
      <w:r w:rsidRPr="009257E9">
        <w:rPr>
          <w:sz w:val="24"/>
          <w:szCs w:val="24"/>
        </w:rPr>
        <w:t>In conclusion, supportive ecosystems play a crucial role in facilitating innovation within the business environment by providing access to capital, fostering a conducive regulatory environment, promoting collaboration and knowledge sharing, and offering access to specialized infrastructure and facilities. By addressing the challenges and limitations facing supportive ecosystems, policymakers, industry leaders, and stakeholders can create an environment that nurtures entrepreneurship, fosters innovation, and drives economic growth.</w:t>
      </w:r>
    </w:p>
    <w:p w14:paraId="207D4DF0" w14:textId="77777777" w:rsidR="00240276" w:rsidRPr="009257E9" w:rsidRDefault="00240276" w:rsidP="00240276">
      <w:pPr>
        <w:spacing w:before="100" w:beforeAutospacing="1" w:after="100" w:afterAutospacing="1"/>
        <w:rPr>
          <w:b/>
          <w:bCs/>
          <w:sz w:val="24"/>
          <w:szCs w:val="24"/>
        </w:rPr>
      </w:pPr>
      <w:r w:rsidRPr="009257E9">
        <w:rPr>
          <w:b/>
          <w:bCs/>
          <w:sz w:val="24"/>
          <w:szCs w:val="24"/>
        </w:rPr>
        <w:t xml:space="preserve">Strategies and Approaches Employed by Organizations to Cultivate a Culture of Innovation </w:t>
      </w:r>
    </w:p>
    <w:p w14:paraId="0223AB63" w14:textId="77777777" w:rsidR="00240276" w:rsidRPr="009257E9" w:rsidRDefault="00240276" w:rsidP="00240276">
      <w:pPr>
        <w:ind w:firstLine="720"/>
        <w:jc w:val="thaiDistribute"/>
        <w:rPr>
          <w:sz w:val="24"/>
          <w:szCs w:val="24"/>
        </w:rPr>
      </w:pPr>
      <w:r w:rsidRPr="009257E9">
        <w:rPr>
          <w:sz w:val="24"/>
          <w:szCs w:val="24"/>
        </w:rPr>
        <w:t>Innovation is widely recognized as a key driver of organizational success and competitive advantage in today's rapidly changing business landscape. To foster innovation effectively, organizations employ a variety of strategies and approaches aimed at cultivating a culture of innovation throughout the organization. This analysis explores some of the key strategies and approaches used by organizations to promote innovation and drive business growth.</w:t>
      </w:r>
    </w:p>
    <w:p w14:paraId="2D72951C" w14:textId="77777777" w:rsidR="00240276" w:rsidRPr="009257E9" w:rsidRDefault="00240276" w:rsidP="00240276">
      <w:pPr>
        <w:ind w:firstLine="720"/>
        <w:jc w:val="thaiDistribute"/>
        <w:rPr>
          <w:sz w:val="24"/>
          <w:szCs w:val="24"/>
        </w:rPr>
      </w:pPr>
      <w:r w:rsidRPr="009257E9">
        <w:rPr>
          <w:sz w:val="24"/>
          <w:szCs w:val="24"/>
        </w:rPr>
        <w:t xml:space="preserve">The primary strategies employed by organizations to cultivate a culture of innovation is fostering an environment that encourages risk-taking and experimentation (Amabile, 1998). Organizations that embrace failure as a natural part of the innovation process create psychological safety for employees to take risks, explore new ideas, and challenge the status quo (Edmondson, 1999). By encouraging a mindset of experimentation and learning from failure, organizations create fertile ground for innovation to thrive. Another crucial strategy </w:t>
      </w:r>
      <w:r w:rsidRPr="009257E9">
        <w:rPr>
          <w:sz w:val="24"/>
          <w:szCs w:val="24"/>
        </w:rPr>
        <w:lastRenderedPageBreak/>
        <w:t>for fostering a culture of innovation is promoting collaboration and cross-functional teamwork (West, 2002). Organizations that break down silos and encourage collaboration across departments and disciplines can leverage diverse perspectives and expertise to generate innovative ideas and solutions (Katila &amp; Ahuja, 2002). By fostering a culture of collaboration, organizations create opportunities for serendipitous encounters and knowledge sharing, which can spark creativity and fuel innovation.</w:t>
      </w:r>
    </w:p>
    <w:p w14:paraId="1FCF2A18" w14:textId="77777777" w:rsidR="00240276" w:rsidRPr="009257E9" w:rsidRDefault="00240276" w:rsidP="00240276">
      <w:pPr>
        <w:ind w:firstLine="720"/>
        <w:jc w:val="thaiDistribute"/>
        <w:rPr>
          <w:sz w:val="24"/>
          <w:szCs w:val="24"/>
        </w:rPr>
      </w:pPr>
      <w:r w:rsidRPr="009257E9">
        <w:rPr>
          <w:sz w:val="24"/>
          <w:szCs w:val="24"/>
        </w:rPr>
        <w:t>Furthermore, organizations invest in developing leaders who champion innovation and serve as role models for employees (Tushman &amp; O'Reilly, 1997). Leadership plays a critical role in setting the tone for innovation within an organization and establishing the vision, values, and priorities that guide innovation efforts (Amabile &amp; Khaire, 2008). Leaders who prioritize innovation, communicate a compelling vision, and empower employees to take initiative can inspire a sense of purpose and ownership that drives innovation throughout the organization. Additionally, organizations create structures and processes that support and incentivize innovation (Hamel, 2006). From dedicated innovation labs and cross-functional innovation teams to incentive programs and recognition schemes, organizations implement mechanisms to formalize and support innovation efforts (Birkinshaw et al., 2008). By providing resources, funding, and recognition for innovative ideas, organizations signal their commitment to fostering a culture of innovation and encourage employees to actively engage in the innovation process.</w:t>
      </w:r>
    </w:p>
    <w:p w14:paraId="698E99CE" w14:textId="77777777" w:rsidR="00240276" w:rsidRPr="009257E9" w:rsidRDefault="00240276" w:rsidP="00240276">
      <w:pPr>
        <w:ind w:firstLine="720"/>
        <w:jc w:val="thaiDistribute"/>
        <w:rPr>
          <w:sz w:val="24"/>
          <w:szCs w:val="24"/>
        </w:rPr>
      </w:pPr>
      <w:r w:rsidRPr="009257E9">
        <w:rPr>
          <w:sz w:val="24"/>
          <w:szCs w:val="24"/>
        </w:rPr>
        <w:t>However, fostering a culture of innovation is not without its challenges. Organizational inertia, resistance to change, and entrenched norms and practices can hinder innovation efforts (Damanpour, 1991). Moreover, organizational structures and processes designed for efficiency and control may inadvertently stifle creativity and innovation (Christensen, 1997). To overcome these challenges, organizations must continuously assess and adapt their strategies for fostering innovation, fostering a culture of continuous learning and improvement.</w:t>
      </w:r>
    </w:p>
    <w:p w14:paraId="1EAF71CB" w14:textId="77777777" w:rsidR="00240276" w:rsidRPr="009257E9" w:rsidRDefault="00240276" w:rsidP="00240276">
      <w:pPr>
        <w:ind w:firstLine="720"/>
        <w:jc w:val="thaiDistribute"/>
        <w:rPr>
          <w:sz w:val="24"/>
          <w:szCs w:val="24"/>
        </w:rPr>
      </w:pPr>
      <w:r w:rsidRPr="009257E9">
        <w:rPr>
          <w:sz w:val="24"/>
          <w:szCs w:val="24"/>
        </w:rPr>
        <w:t>In conclusion, cultivating a culture of innovation is essential for organizations seeking to thrive in today's dynamic and competitive business environment. By embracing strategies and approaches that encourage risk-taking, promote collaboration, develop innovative leaders, and support innovation efforts, organizations can unleash the creative potential of their employees and drive sustainable business growth.</w:t>
      </w:r>
    </w:p>
    <w:p w14:paraId="4BAD392F" w14:textId="77777777" w:rsidR="00240276" w:rsidRPr="009257E9" w:rsidRDefault="00240276" w:rsidP="00240276">
      <w:pPr>
        <w:spacing w:before="100" w:beforeAutospacing="1" w:after="100" w:afterAutospacing="1"/>
        <w:jc w:val="thaiDistribute"/>
        <w:rPr>
          <w:b/>
          <w:bCs/>
          <w:sz w:val="24"/>
          <w:szCs w:val="24"/>
        </w:rPr>
      </w:pPr>
      <w:r w:rsidRPr="009257E9">
        <w:rPr>
          <w:b/>
          <w:bCs/>
          <w:sz w:val="24"/>
          <w:szCs w:val="24"/>
        </w:rPr>
        <w:t>Conclusion</w:t>
      </w:r>
    </w:p>
    <w:p w14:paraId="4F77A201" w14:textId="77777777" w:rsidR="00240276" w:rsidRPr="009257E9" w:rsidRDefault="00240276" w:rsidP="00240276">
      <w:pPr>
        <w:ind w:firstLine="720"/>
        <w:jc w:val="thaiDistribute"/>
        <w:rPr>
          <w:sz w:val="24"/>
          <w:szCs w:val="24"/>
        </w:rPr>
      </w:pPr>
      <w:r w:rsidRPr="009257E9">
        <w:rPr>
          <w:sz w:val="24"/>
          <w:szCs w:val="24"/>
        </w:rPr>
        <w:t xml:space="preserve">Innovation management is not merely a buzzword; it is a strategic imperative for organizations aiming to thrive in today's rapidly evolving business landscape. Throughout this exploration of strategies for fostering creativity and driving business growth, it has become evident that innovation is not a solitary act but a collaborative endeavor that requires a multifaceted approach. From embracing design thinking principles to leveraging open innovation platforms, organizations have a myriad of tools at their disposal to nurture a culture of innovation. By encouraging experimentation, supporting risk-taking, and promoting </w:t>
      </w:r>
      <w:r w:rsidRPr="009257E9">
        <w:rPr>
          <w:sz w:val="24"/>
          <w:szCs w:val="24"/>
        </w:rPr>
        <w:lastRenderedPageBreak/>
        <w:t>cross-functional collaboration, organizations can create an environment where novel ideas flourish and innovative solutions emerge. Effective leadership plays a pivotal role in driving innovation initiatives forward. Leaders who champion innovation, foster a culture of continuous learning, and empower employees to take ownership of their ideas can inspire creativity and propel organizational growth. However, fostering a culture of innovation is not without its challenges. Organizations must navigate bureaucratic hurdles, overcome resistance to change, and address cultural barriers that may impede innovation efforts. Moreover, the rapid pace of technological change and market disruption demands agility and adaptability from organizations, requiring them to continuously reassess their innovation strategies and capabilities. In conclusion, innovation management is a dynamic and iterative process that requires a holistic approach encompassing people, processes, and technologies. By embracing strategies for fostering creativity, driving collaboration, and empowering innovation at all levels of the organization, businesses can unlock new opportunities, differentiate themselves in the marketplace, and achieve sustainable growth in an increasingly competitive landscape.</w:t>
      </w:r>
    </w:p>
    <w:p w14:paraId="3B8EE9B7" w14:textId="77777777" w:rsidR="00240276" w:rsidRPr="009257E9" w:rsidRDefault="00240276" w:rsidP="00240276">
      <w:pPr>
        <w:spacing w:before="100" w:beforeAutospacing="1" w:after="100" w:afterAutospacing="1"/>
        <w:rPr>
          <w:b/>
          <w:bCs/>
          <w:sz w:val="24"/>
          <w:szCs w:val="24"/>
        </w:rPr>
      </w:pPr>
      <w:r w:rsidRPr="009257E9">
        <w:rPr>
          <w:b/>
          <w:bCs/>
          <w:sz w:val="24"/>
          <w:szCs w:val="24"/>
        </w:rPr>
        <w:t xml:space="preserve">References </w:t>
      </w:r>
    </w:p>
    <w:p w14:paraId="74A8D3CA" w14:textId="77777777" w:rsidR="00240276" w:rsidRPr="009257E9" w:rsidRDefault="00240276" w:rsidP="00240276">
      <w:pPr>
        <w:ind w:left="720" w:hanging="720"/>
        <w:jc w:val="thaiDistribute"/>
        <w:rPr>
          <w:sz w:val="24"/>
          <w:szCs w:val="24"/>
        </w:rPr>
      </w:pPr>
      <w:r w:rsidRPr="009257E9">
        <w:rPr>
          <w:sz w:val="24"/>
          <w:szCs w:val="24"/>
        </w:rPr>
        <w:t>Acs, Z. J., &amp; Audretsch, D. B. (2010). Entrepreneurship and innovation. MIT Press.</w:t>
      </w:r>
    </w:p>
    <w:p w14:paraId="0BD1E313" w14:textId="77777777" w:rsidR="00240276" w:rsidRPr="009257E9" w:rsidRDefault="00240276" w:rsidP="00240276">
      <w:pPr>
        <w:ind w:left="720" w:hanging="720"/>
        <w:jc w:val="thaiDistribute"/>
        <w:rPr>
          <w:sz w:val="24"/>
          <w:szCs w:val="24"/>
        </w:rPr>
      </w:pPr>
      <w:r w:rsidRPr="009257E9">
        <w:rPr>
          <w:sz w:val="24"/>
          <w:szCs w:val="24"/>
        </w:rPr>
        <w:t>Amabile, T. M. (1998). How to kill creativity. Harvard Business Review, 76(5), 77-87.</w:t>
      </w:r>
    </w:p>
    <w:p w14:paraId="0E00F897" w14:textId="77777777" w:rsidR="00240276" w:rsidRPr="009257E9" w:rsidRDefault="00240276" w:rsidP="00240276">
      <w:pPr>
        <w:ind w:left="720" w:hanging="720"/>
        <w:jc w:val="thaiDistribute"/>
        <w:rPr>
          <w:sz w:val="24"/>
          <w:szCs w:val="24"/>
        </w:rPr>
      </w:pPr>
      <w:r w:rsidRPr="009257E9">
        <w:rPr>
          <w:sz w:val="24"/>
          <w:szCs w:val="24"/>
        </w:rPr>
        <w:t>Amabile, T. M., &amp; Khaire, M. (2008). Creativity and the role of the leader. Harvard Business Review, 86(10), 100-109.</w:t>
      </w:r>
    </w:p>
    <w:p w14:paraId="564D8488" w14:textId="77777777" w:rsidR="00240276" w:rsidRPr="009257E9" w:rsidRDefault="00240276" w:rsidP="00240276">
      <w:pPr>
        <w:ind w:left="720" w:hanging="720"/>
        <w:jc w:val="thaiDistribute"/>
        <w:rPr>
          <w:sz w:val="24"/>
          <w:szCs w:val="24"/>
        </w:rPr>
      </w:pPr>
      <w:r w:rsidRPr="009257E9">
        <w:rPr>
          <w:sz w:val="24"/>
          <w:szCs w:val="24"/>
        </w:rPr>
        <w:t>Audretsch, D. B., &amp; Feldman, M. P. (1996). R&amp;D spillovers and the geography of innovation and production. The American Economic Review, 86(3), 630-640.</w:t>
      </w:r>
    </w:p>
    <w:p w14:paraId="76E240C7" w14:textId="77777777" w:rsidR="00240276" w:rsidRPr="009257E9" w:rsidRDefault="00240276" w:rsidP="00240276">
      <w:pPr>
        <w:ind w:left="720" w:hanging="720"/>
        <w:jc w:val="thaiDistribute"/>
        <w:rPr>
          <w:sz w:val="24"/>
          <w:szCs w:val="24"/>
        </w:rPr>
      </w:pPr>
      <w:r w:rsidRPr="009257E9">
        <w:rPr>
          <w:sz w:val="24"/>
          <w:szCs w:val="24"/>
        </w:rPr>
        <w:t>Beck, K., Beedle, M., van Bennekum, A., Cockburn, A., Cunningham, W., Fowler, M., ... &amp; Thomas, D. (2001). Manifesto for agile software development. Retrieved from http://agilemanifesto.org/</w:t>
      </w:r>
    </w:p>
    <w:p w14:paraId="60DBF74B" w14:textId="77777777" w:rsidR="00240276" w:rsidRPr="009257E9" w:rsidRDefault="00240276" w:rsidP="00240276">
      <w:pPr>
        <w:ind w:left="720" w:hanging="720"/>
        <w:jc w:val="thaiDistribute"/>
        <w:rPr>
          <w:sz w:val="24"/>
          <w:szCs w:val="24"/>
        </w:rPr>
      </w:pPr>
      <w:r w:rsidRPr="009257E9">
        <w:rPr>
          <w:sz w:val="24"/>
          <w:szCs w:val="24"/>
        </w:rPr>
        <w:t>Birkinshaw, J., Hamel, G., &amp; Mol, M. J. (2008). Management innovation. Academy of Management Review, 33(4), 825-845.</w:t>
      </w:r>
    </w:p>
    <w:p w14:paraId="71AAF2C0" w14:textId="77777777" w:rsidR="00240276" w:rsidRPr="009257E9" w:rsidRDefault="00240276" w:rsidP="00240276">
      <w:pPr>
        <w:ind w:left="720" w:hanging="720"/>
        <w:jc w:val="thaiDistribute"/>
        <w:rPr>
          <w:sz w:val="24"/>
          <w:szCs w:val="24"/>
        </w:rPr>
      </w:pPr>
      <w:r w:rsidRPr="009257E9">
        <w:rPr>
          <w:sz w:val="24"/>
          <w:szCs w:val="24"/>
        </w:rPr>
        <w:t>Blank, S. (2013). Why the lean start-up changes everything. Harvard Business Review, 91(5), 63-72.</w:t>
      </w:r>
    </w:p>
    <w:p w14:paraId="462FAF47" w14:textId="77777777" w:rsidR="00240276" w:rsidRPr="009257E9" w:rsidRDefault="00240276" w:rsidP="00240276">
      <w:pPr>
        <w:ind w:left="720" w:hanging="720"/>
        <w:jc w:val="thaiDistribute"/>
        <w:rPr>
          <w:sz w:val="24"/>
          <w:szCs w:val="24"/>
        </w:rPr>
      </w:pPr>
      <w:r w:rsidRPr="009257E9">
        <w:rPr>
          <w:sz w:val="24"/>
          <w:szCs w:val="24"/>
        </w:rPr>
        <w:t>Brown, T. (2008). Design thinking. Harvard Business Review, 86(6), 84-92.</w:t>
      </w:r>
    </w:p>
    <w:p w14:paraId="2E6416A1" w14:textId="77777777" w:rsidR="00240276" w:rsidRPr="009257E9" w:rsidRDefault="00240276" w:rsidP="00240276">
      <w:pPr>
        <w:ind w:left="720" w:hanging="720"/>
        <w:jc w:val="thaiDistribute"/>
        <w:rPr>
          <w:sz w:val="24"/>
          <w:szCs w:val="24"/>
        </w:rPr>
      </w:pPr>
      <w:r w:rsidRPr="009257E9">
        <w:rPr>
          <w:sz w:val="24"/>
          <w:szCs w:val="24"/>
        </w:rPr>
        <w:t>Brown, T., &amp; Katz, B. (2009). Change by design: How design thinking transforms organizations and inspires innovation. HarperBusiness.</w:t>
      </w:r>
    </w:p>
    <w:p w14:paraId="50C4DE2D" w14:textId="77777777" w:rsidR="00240276" w:rsidRPr="009257E9" w:rsidRDefault="00240276" w:rsidP="00240276">
      <w:pPr>
        <w:ind w:left="720" w:hanging="720"/>
        <w:jc w:val="thaiDistribute"/>
        <w:rPr>
          <w:sz w:val="24"/>
          <w:szCs w:val="24"/>
        </w:rPr>
      </w:pPr>
      <w:r w:rsidRPr="009257E9">
        <w:rPr>
          <w:sz w:val="24"/>
          <w:szCs w:val="24"/>
        </w:rPr>
        <w:t>Chesbrough, H. W. (2003). Open innovation: The new imperative for creating and profiting from technology. Harvard Business Press.</w:t>
      </w:r>
    </w:p>
    <w:p w14:paraId="2B8C4D53" w14:textId="77777777" w:rsidR="00240276" w:rsidRPr="009257E9" w:rsidRDefault="00240276" w:rsidP="00240276">
      <w:pPr>
        <w:ind w:left="720" w:hanging="720"/>
        <w:jc w:val="thaiDistribute"/>
        <w:rPr>
          <w:sz w:val="24"/>
          <w:szCs w:val="24"/>
        </w:rPr>
      </w:pPr>
      <w:r w:rsidRPr="009257E9">
        <w:rPr>
          <w:sz w:val="24"/>
          <w:szCs w:val="24"/>
        </w:rPr>
        <w:lastRenderedPageBreak/>
        <w:t>Chesbrough, H. W., &amp; Bogers, M. (2014). Explicating open innovation: Clarifying an emerging paradigm for understanding innovation. In New Frontiers in Open Innovation (pp. 3-28). Oxford University Press.</w:t>
      </w:r>
    </w:p>
    <w:p w14:paraId="407F2EFC" w14:textId="77777777" w:rsidR="00240276" w:rsidRPr="009257E9" w:rsidRDefault="00240276" w:rsidP="00240276">
      <w:pPr>
        <w:ind w:left="720" w:hanging="720"/>
        <w:jc w:val="thaiDistribute"/>
        <w:rPr>
          <w:sz w:val="24"/>
          <w:szCs w:val="24"/>
        </w:rPr>
      </w:pPr>
      <w:r w:rsidRPr="009257E9">
        <w:rPr>
          <w:sz w:val="24"/>
          <w:szCs w:val="24"/>
        </w:rPr>
        <w:t>Christensen, C. M. (1997). The innovator's dilemma: When new technologies cause great firms to fail. Harvard Business Review Press.</w:t>
      </w:r>
    </w:p>
    <w:p w14:paraId="6A3A5E79" w14:textId="77777777" w:rsidR="00240276" w:rsidRPr="009257E9" w:rsidRDefault="00240276" w:rsidP="00240276">
      <w:pPr>
        <w:ind w:left="720" w:hanging="720"/>
        <w:jc w:val="thaiDistribute"/>
        <w:rPr>
          <w:sz w:val="24"/>
          <w:szCs w:val="24"/>
        </w:rPr>
      </w:pPr>
      <w:r w:rsidRPr="009257E9">
        <w:rPr>
          <w:sz w:val="24"/>
          <w:szCs w:val="24"/>
        </w:rPr>
        <w:t>Damanpour, F. (1991). Organizational innovation: A meta-analysis of effects of determinants and moderators. Academy of Management Journal, 34(3), 555-590.</w:t>
      </w:r>
    </w:p>
    <w:p w14:paraId="5C473B7F" w14:textId="77777777" w:rsidR="00240276" w:rsidRPr="009257E9" w:rsidRDefault="00240276" w:rsidP="00240276">
      <w:pPr>
        <w:ind w:left="720" w:hanging="720"/>
        <w:jc w:val="thaiDistribute"/>
        <w:rPr>
          <w:sz w:val="24"/>
          <w:szCs w:val="24"/>
        </w:rPr>
      </w:pPr>
      <w:r w:rsidRPr="009257E9">
        <w:rPr>
          <w:sz w:val="24"/>
          <w:szCs w:val="24"/>
        </w:rPr>
        <w:t>Damanpour, F. (2010). An integration of research findings of effects of firm size and market competition on product and process innovations. British Journal of Management, 7(4), 217-232.</w:t>
      </w:r>
    </w:p>
    <w:p w14:paraId="33C2546C" w14:textId="77777777" w:rsidR="00240276" w:rsidRPr="009257E9" w:rsidRDefault="00240276" w:rsidP="00240276">
      <w:pPr>
        <w:ind w:left="720" w:hanging="720"/>
        <w:jc w:val="thaiDistribute"/>
        <w:rPr>
          <w:sz w:val="24"/>
          <w:szCs w:val="24"/>
        </w:rPr>
      </w:pPr>
      <w:r w:rsidRPr="009257E9">
        <w:rPr>
          <w:sz w:val="24"/>
          <w:szCs w:val="24"/>
        </w:rPr>
        <w:t>Edmondson, A. (1999). Psychological safety and learning behavior in work teams. Administrative Science Quarterly, 44(2), 350-383.</w:t>
      </w:r>
    </w:p>
    <w:p w14:paraId="412D928B" w14:textId="77777777" w:rsidR="00240276" w:rsidRPr="009257E9" w:rsidRDefault="00240276" w:rsidP="00240276">
      <w:pPr>
        <w:ind w:left="720" w:hanging="720"/>
        <w:jc w:val="thaiDistribute"/>
        <w:rPr>
          <w:sz w:val="24"/>
          <w:szCs w:val="24"/>
        </w:rPr>
      </w:pPr>
      <w:r w:rsidRPr="009257E9">
        <w:rPr>
          <w:sz w:val="24"/>
          <w:szCs w:val="24"/>
        </w:rPr>
        <w:t>Etzkowitz, H., &amp; Leydesdorff, L. (2000). The dynamics of innovation: From national systems and “mode 2” to a triple helix of university-industry-government relations. Research Policy, 29(2), 109-123.</w:t>
      </w:r>
    </w:p>
    <w:p w14:paraId="0C5BBA23" w14:textId="77777777" w:rsidR="00240276" w:rsidRPr="009257E9" w:rsidRDefault="00240276" w:rsidP="00240276">
      <w:pPr>
        <w:ind w:left="720" w:hanging="720"/>
        <w:jc w:val="thaiDistribute"/>
        <w:rPr>
          <w:sz w:val="24"/>
          <w:szCs w:val="24"/>
        </w:rPr>
      </w:pPr>
      <w:r w:rsidRPr="009257E9">
        <w:rPr>
          <w:sz w:val="24"/>
          <w:szCs w:val="24"/>
        </w:rPr>
        <w:t>Feld, B. (2012). Startup communities: Building an entrepreneurial ecosystem in your city. John Wiley &amp; Sons.</w:t>
      </w:r>
    </w:p>
    <w:p w14:paraId="360089D0" w14:textId="77777777" w:rsidR="00240276" w:rsidRPr="009257E9" w:rsidRDefault="00240276" w:rsidP="00240276">
      <w:pPr>
        <w:ind w:left="720" w:hanging="720"/>
        <w:jc w:val="thaiDistribute"/>
        <w:rPr>
          <w:sz w:val="24"/>
          <w:szCs w:val="24"/>
        </w:rPr>
      </w:pPr>
      <w:r w:rsidRPr="009257E9">
        <w:rPr>
          <w:sz w:val="24"/>
          <w:szCs w:val="24"/>
        </w:rPr>
        <w:t>Feldman, M. P. (1994). The geography of innovation. Springer Science &amp; Business Media.</w:t>
      </w:r>
    </w:p>
    <w:p w14:paraId="4DB3B3C6" w14:textId="77777777" w:rsidR="00240276" w:rsidRPr="009257E9" w:rsidRDefault="00240276" w:rsidP="00240276">
      <w:pPr>
        <w:ind w:left="720" w:hanging="720"/>
        <w:jc w:val="thaiDistribute"/>
        <w:rPr>
          <w:sz w:val="24"/>
          <w:szCs w:val="24"/>
        </w:rPr>
      </w:pPr>
      <w:r w:rsidRPr="009257E9">
        <w:rPr>
          <w:sz w:val="24"/>
          <w:szCs w:val="24"/>
        </w:rPr>
        <w:t>Hamel, G. (2006). The why, what, and how of management innovation. Harvard Business Review, 84(2), 72-84.</w:t>
      </w:r>
    </w:p>
    <w:p w14:paraId="02048A26" w14:textId="77777777" w:rsidR="00240276" w:rsidRPr="009257E9" w:rsidRDefault="00240276" w:rsidP="00240276">
      <w:pPr>
        <w:ind w:left="720" w:hanging="720"/>
        <w:jc w:val="thaiDistribute"/>
        <w:rPr>
          <w:sz w:val="24"/>
          <w:szCs w:val="24"/>
        </w:rPr>
      </w:pPr>
      <w:r w:rsidRPr="009257E9">
        <w:rPr>
          <w:sz w:val="24"/>
          <w:szCs w:val="24"/>
        </w:rPr>
        <w:t>Harris, R., Li, Q. C., &amp; Trainor, M. (2012). Small business innovation research funding and firm performance in the United States. Small Business Economics, 39(2), 361-382.</w:t>
      </w:r>
    </w:p>
    <w:p w14:paraId="033497C5" w14:textId="77777777" w:rsidR="00240276" w:rsidRPr="009257E9" w:rsidRDefault="00240276" w:rsidP="00240276">
      <w:pPr>
        <w:ind w:left="720" w:hanging="720"/>
        <w:jc w:val="thaiDistribute"/>
        <w:rPr>
          <w:sz w:val="24"/>
          <w:szCs w:val="24"/>
        </w:rPr>
      </w:pPr>
      <w:r w:rsidRPr="009257E9">
        <w:rPr>
          <w:sz w:val="24"/>
          <w:szCs w:val="24"/>
        </w:rPr>
        <w:t>Highsmith, J. (2001). Agile software development ecosystems. Addison-Wesley Professional.</w:t>
      </w:r>
    </w:p>
    <w:p w14:paraId="13AF0A62" w14:textId="77777777" w:rsidR="00240276" w:rsidRPr="009257E9" w:rsidRDefault="00240276" w:rsidP="00240276">
      <w:pPr>
        <w:ind w:left="720" w:hanging="720"/>
        <w:jc w:val="thaiDistribute"/>
        <w:rPr>
          <w:sz w:val="24"/>
          <w:szCs w:val="24"/>
        </w:rPr>
      </w:pPr>
      <w:r w:rsidRPr="009257E9">
        <w:rPr>
          <w:sz w:val="24"/>
          <w:szCs w:val="24"/>
        </w:rPr>
        <w:t>Isenberg, D. (2010). How to start an entrepreneurial revolution. Harvard Business Review, 88(6), 40-50.</w:t>
      </w:r>
    </w:p>
    <w:p w14:paraId="3D2E035A" w14:textId="77777777" w:rsidR="00240276" w:rsidRPr="009257E9" w:rsidRDefault="00240276" w:rsidP="00240276">
      <w:pPr>
        <w:ind w:left="720" w:hanging="720"/>
        <w:jc w:val="thaiDistribute"/>
        <w:rPr>
          <w:sz w:val="24"/>
          <w:szCs w:val="24"/>
        </w:rPr>
      </w:pPr>
      <w:r w:rsidRPr="009257E9">
        <w:rPr>
          <w:sz w:val="24"/>
          <w:szCs w:val="24"/>
        </w:rPr>
        <w:t>Isenberg, D. J. (2011). The entrepreneurship ecosystem strategy as a new paradigm for economic policy: Principles for cultivating entrepreneurship. Babson Entrepreneurship Ecosystem Project.</w:t>
      </w:r>
    </w:p>
    <w:p w14:paraId="294356ED" w14:textId="77777777" w:rsidR="00240276" w:rsidRPr="009257E9" w:rsidRDefault="00240276" w:rsidP="00240276">
      <w:pPr>
        <w:ind w:left="720" w:hanging="720"/>
        <w:jc w:val="thaiDistribute"/>
        <w:rPr>
          <w:sz w:val="24"/>
          <w:szCs w:val="24"/>
        </w:rPr>
      </w:pPr>
      <w:r w:rsidRPr="009257E9">
        <w:rPr>
          <w:sz w:val="24"/>
          <w:szCs w:val="24"/>
        </w:rPr>
        <w:t>Katila, R., &amp; Ahuja, G. (2002). Something old, something new: A longitudinal study of search behavior and new product introduction. Academy of Management Journal, 45(6), 1183-1194.</w:t>
      </w:r>
    </w:p>
    <w:p w14:paraId="176A9173" w14:textId="77777777" w:rsidR="00240276" w:rsidRPr="009257E9" w:rsidRDefault="00240276" w:rsidP="00240276">
      <w:pPr>
        <w:ind w:left="720" w:hanging="720"/>
        <w:jc w:val="thaiDistribute"/>
        <w:rPr>
          <w:sz w:val="24"/>
          <w:szCs w:val="24"/>
        </w:rPr>
      </w:pPr>
      <w:r w:rsidRPr="009257E9">
        <w:rPr>
          <w:sz w:val="24"/>
          <w:szCs w:val="24"/>
        </w:rPr>
        <w:t>Ketels, C. H., &amp; Memedovic, O. (2008). From clusters to cluster-based economic development. International Journal of Technological Learning, Innovation and Development, 1(3), 375-392.</w:t>
      </w:r>
    </w:p>
    <w:p w14:paraId="6E5AA9F6" w14:textId="77777777" w:rsidR="00240276" w:rsidRPr="009257E9" w:rsidRDefault="00240276" w:rsidP="00240276">
      <w:pPr>
        <w:ind w:left="720" w:hanging="720"/>
        <w:jc w:val="thaiDistribute"/>
        <w:rPr>
          <w:sz w:val="24"/>
          <w:szCs w:val="24"/>
        </w:rPr>
      </w:pPr>
      <w:r w:rsidRPr="009257E9">
        <w:rPr>
          <w:sz w:val="24"/>
          <w:szCs w:val="24"/>
        </w:rPr>
        <w:lastRenderedPageBreak/>
        <w:t>Kim, W. C., &amp; Mauborgne, R. (2005). Blue ocean strategy: From theory to practice. California Management Review, 47(3), 105-121.</w:t>
      </w:r>
    </w:p>
    <w:p w14:paraId="2737439F" w14:textId="77777777" w:rsidR="00240276" w:rsidRPr="009257E9" w:rsidRDefault="00240276" w:rsidP="00240276">
      <w:pPr>
        <w:ind w:left="720" w:hanging="720"/>
        <w:jc w:val="thaiDistribute"/>
        <w:rPr>
          <w:sz w:val="24"/>
          <w:szCs w:val="24"/>
        </w:rPr>
      </w:pPr>
      <w:r w:rsidRPr="009257E9">
        <w:rPr>
          <w:sz w:val="24"/>
          <w:szCs w:val="24"/>
        </w:rPr>
        <w:t>Kim, W. C., &amp; Mauborgne, R. (2015). Red ocean traps: The mental models that undermine market-creating strategies. Harvard Business Review, 93(3), 68-73.</w:t>
      </w:r>
    </w:p>
    <w:p w14:paraId="0E29EAFB" w14:textId="77777777" w:rsidR="00240276" w:rsidRPr="009257E9" w:rsidRDefault="00240276" w:rsidP="00240276">
      <w:pPr>
        <w:ind w:left="720" w:hanging="720"/>
        <w:jc w:val="thaiDistribute"/>
        <w:rPr>
          <w:sz w:val="24"/>
          <w:szCs w:val="24"/>
        </w:rPr>
      </w:pPr>
      <w:r w:rsidRPr="009257E9">
        <w:rPr>
          <w:sz w:val="24"/>
          <w:szCs w:val="24"/>
        </w:rPr>
        <w:t>Kuratko, D. F. (2016). Entrepreneurship: Theory, process, and practice. Cengage Learning.</w:t>
      </w:r>
    </w:p>
    <w:p w14:paraId="792845D8" w14:textId="77777777" w:rsidR="00240276" w:rsidRPr="009257E9" w:rsidRDefault="00240276" w:rsidP="00240276">
      <w:pPr>
        <w:ind w:left="720" w:hanging="720"/>
        <w:jc w:val="thaiDistribute"/>
        <w:rPr>
          <w:sz w:val="24"/>
          <w:szCs w:val="24"/>
        </w:rPr>
      </w:pPr>
      <w:r w:rsidRPr="009257E9">
        <w:rPr>
          <w:sz w:val="24"/>
          <w:szCs w:val="24"/>
        </w:rPr>
        <w:t>Malecki, E. J. (2018). Entrepreneurship and entrepreneurial ecosystems. Geography Compass, 12(8), e12359.</w:t>
      </w:r>
    </w:p>
    <w:p w14:paraId="190C652F" w14:textId="77777777" w:rsidR="00240276" w:rsidRPr="009257E9" w:rsidRDefault="00240276" w:rsidP="00240276">
      <w:pPr>
        <w:ind w:left="720" w:hanging="720"/>
        <w:jc w:val="thaiDistribute"/>
        <w:rPr>
          <w:sz w:val="24"/>
          <w:szCs w:val="24"/>
        </w:rPr>
      </w:pPr>
      <w:r w:rsidRPr="009257E9">
        <w:rPr>
          <w:sz w:val="24"/>
          <w:szCs w:val="24"/>
        </w:rPr>
        <w:t>Mowery, D. C., Nelson, R. R., Sampat, B. N., &amp; Ziedonis, A. A. (2001). The growth of patenting and licensing by US universities: An assessment of the effects of the Bayh–Dole Act of 1980. Research Policy, 30(1), 99-119.</w:t>
      </w:r>
    </w:p>
    <w:p w14:paraId="0B927D57" w14:textId="77777777" w:rsidR="00240276" w:rsidRPr="009257E9" w:rsidRDefault="00240276" w:rsidP="00240276">
      <w:pPr>
        <w:ind w:left="720" w:hanging="720"/>
        <w:jc w:val="thaiDistribute"/>
        <w:rPr>
          <w:sz w:val="24"/>
          <w:szCs w:val="24"/>
        </w:rPr>
      </w:pPr>
      <w:r w:rsidRPr="009257E9">
        <w:rPr>
          <w:sz w:val="24"/>
          <w:szCs w:val="24"/>
        </w:rPr>
        <w:t>Porter, M. E. (1990). The competitive advantage of nations. Harvard Business Review, 68(2), 73-93.</w:t>
      </w:r>
    </w:p>
    <w:p w14:paraId="0DDF2E1A" w14:textId="77777777" w:rsidR="00240276" w:rsidRPr="009257E9" w:rsidRDefault="00240276" w:rsidP="00240276">
      <w:pPr>
        <w:ind w:left="720" w:hanging="720"/>
        <w:jc w:val="thaiDistribute"/>
        <w:rPr>
          <w:sz w:val="24"/>
          <w:szCs w:val="24"/>
        </w:rPr>
      </w:pPr>
      <w:r w:rsidRPr="009257E9">
        <w:rPr>
          <w:sz w:val="24"/>
          <w:szCs w:val="24"/>
        </w:rPr>
        <w:t>Powell, W. W., Koput, K. W., &amp; Smith-Doerr, L. (1996). Interorganizational collaboration and the locus of innovation: Networks of learning in biotechnology. Administrative Science Quarterly, 41(1), 116-145.</w:t>
      </w:r>
    </w:p>
    <w:p w14:paraId="45F85776" w14:textId="77777777" w:rsidR="00240276" w:rsidRPr="009257E9" w:rsidRDefault="00240276" w:rsidP="00240276">
      <w:pPr>
        <w:ind w:left="720" w:hanging="720"/>
        <w:jc w:val="thaiDistribute"/>
        <w:rPr>
          <w:sz w:val="24"/>
          <w:szCs w:val="24"/>
        </w:rPr>
      </w:pPr>
      <w:r w:rsidRPr="009257E9">
        <w:rPr>
          <w:sz w:val="24"/>
          <w:szCs w:val="24"/>
        </w:rPr>
        <w:t>Ries, E. (2011). The lean startup: How today's entrepreneurs use continuous innovation to create radically successful businesses. Crown Business.</w:t>
      </w:r>
    </w:p>
    <w:p w14:paraId="634036A9" w14:textId="77777777" w:rsidR="00240276" w:rsidRPr="009257E9" w:rsidRDefault="00240276" w:rsidP="00240276">
      <w:pPr>
        <w:ind w:left="720" w:hanging="720"/>
        <w:jc w:val="thaiDistribute"/>
        <w:rPr>
          <w:sz w:val="24"/>
          <w:szCs w:val="24"/>
        </w:rPr>
      </w:pPr>
      <w:r w:rsidRPr="009257E9">
        <w:rPr>
          <w:sz w:val="24"/>
          <w:szCs w:val="24"/>
        </w:rPr>
        <w:t>Shane, S., &amp; Stuart, T. (2002). Organizational endowments and the performance of university start-ups. Management Science, 48(1), 154-170.</w:t>
      </w:r>
    </w:p>
    <w:p w14:paraId="317DE7B5" w14:textId="77777777" w:rsidR="00240276" w:rsidRPr="009257E9" w:rsidRDefault="00240276" w:rsidP="00240276">
      <w:pPr>
        <w:ind w:left="720" w:hanging="720"/>
        <w:jc w:val="thaiDistribute"/>
        <w:rPr>
          <w:sz w:val="24"/>
          <w:szCs w:val="24"/>
        </w:rPr>
      </w:pPr>
      <w:r w:rsidRPr="009257E9">
        <w:rPr>
          <w:sz w:val="24"/>
          <w:szCs w:val="24"/>
        </w:rPr>
        <w:t>Shane, S., &amp; Venkataraman, S. (2000). The promise of entrepreneurship as a field of research. Academy of Management Review, 25(1), 217-226.</w:t>
      </w:r>
    </w:p>
    <w:p w14:paraId="462EDD53" w14:textId="77777777" w:rsidR="00240276" w:rsidRPr="009257E9" w:rsidRDefault="00240276" w:rsidP="00240276">
      <w:pPr>
        <w:ind w:left="720" w:hanging="720"/>
        <w:jc w:val="thaiDistribute"/>
        <w:rPr>
          <w:sz w:val="24"/>
          <w:szCs w:val="24"/>
        </w:rPr>
      </w:pPr>
      <w:r w:rsidRPr="009257E9">
        <w:rPr>
          <w:sz w:val="24"/>
          <w:szCs w:val="24"/>
        </w:rPr>
        <w:t>Stam, E., &amp; Spigel, B. (2016). Entrepreneurial ecosystems. In F. Welter &amp; W. B. Gartner (Eds.), A research agenda for entrepreneurship and context (pp. 23-47). Edward Elgar Publishing.</w:t>
      </w:r>
    </w:p>
    <w:p w14:paraId="0EED9970" w14:textId="77777777" w:rsidR="00240276" w:rsidRPr="009257E9" w:rsidRDefault="00240276" w:rsidP="00240276">
      <w:pPr>
        <w:ind w:left="720" w:hanging="720"/>
        <w:jc w:val="thaiDistribute"/>
        <w:rPr>
          <w:sz w:val="24"/>
          <w:szCs w:val="24"/>
        </w:rPr>
      </w:pPr>
      <w:r w:rsidRPr="009257E9">
        <w:rPr>
          <w:sz w:val="24"/>
          <w:szCs w:val="24"/>
        </w:rPr>
        <w:t>Tidd, J., &amp; Bessant, J. (2018). Managing innovation: Integrating technological, market and organizational change. John Wiley &amp; Sons.</w:t>
      </w:r>
    </w:p>
    <w:p w14:paraId="4C2420D3" w14:textId="77777777" w:rsidR="00240276" w:rsidRPr="009257E9" w:rsidRDefault="00240276" w:rsidP="00240276">
      <w:pPr>
        <w:ind w:left="720" w:hanging="720"/>
        <w:jc w:val="thaiDistribute"/>
        <w:rPr>
          <w:sz w:val="24"/>
          <w:szCs w:val="24"/>
        </w:rPr>
      </w:pPr>
      <w:r w:rsidRPr="009257E9">
        <w:rPr>
          <w:sz w:val="24"/>
          <w:szCs w:val="24"/>
        </w:rPr>
        <w:t>Tushman, M. L., &amp; O'Reilly, C. A. (1997). Winning through innovation: A practical guide to leading organizational change and renewal. Harvard Business Press.</w:t>
      </w:r>
    </w:p>
    <w:p w14:paraId="210C0EE7" w14:textId="77777777" w:rsidR="00240276" w:rsidRPr="009257E9" w:rsidRDefault="00240276" w:rsidP="00240276">
      <w:pPr>
        <w:ind w:left="720" w:hanging="720"/>
        <w:jc w:val="thaiDistribute"/>
        <w:rPr>
          <w:sz w:val="24"/>
          <w:szCs w:val="24"/>
          <w:cs/>
        </w:rPr>
      </w:pPr>
      <w:r w:rsidRPr="009257E9">
        <w:rPr>
          <w:sz w:val="24"/>
          <w:szCs w:val="24"/>
        </w:rPr>
        <w:t>West, M. A. (2002). Sparkling fountains or stagnant ponds: An integrative model of creativity and innovation implementation in work groups. Applied Psychology, 51(3), 355-424.</w:t>
      </w:r>
    </w:p>
    <w:p w14:paraId="56F51654" w14:textId="7E6409FB" w:rsidR="000D4AB9" w:rsidRPr="000D4AB9" w:rsidRDefault="000D4AB9" w:rsidP="00240276">
      <w:pPr>
        <w:spacing w:after="120" w:line="240" w:lineRule="auto"/>
        <w:ind w:left="720" w:hanging="720"/>
        <w:jc w:val="thaiDistribute"/>
        <w:rPr>
          <w:rFonts w:ascii="Calibri" w:eastAsia="Times New Roman" w:hAnsi="Calibri" w:cs="Calibri"/>
          <w:iCs/>
          <w:sz w:val="24"/>
          <w:szCs w:val="24"/>
          <w:lang w:bidi="hi-IN"/>
        </w:rPr>
      </w:pPr>
      <w:r w:rsidRPr="000D4AB9">
        <w:rPr>
          <w:rFonts w:ascii="Calibri" w:eastAsia="Times New Roman" w:hAnsi="Calibri" w:cs="Calibri"/>
          <w:sz w:val="24"/>
          <w:szCs w:val="24"/>
          <w:lang w:bidi="hi-IN"/>
        </w:rPr>
        <w:t xml:space="preserve"> </w:t>
      </w:r>
    </w:p>
    <w:p w14:paraId="13668523" w14:textId="77777777" w:rsidR="000D4AB9" w:rsidRPr="009242D0" w:rsidRDefault="000D4AB9" w:rsidP="000D4AB9">
      <w:pPr>
        <w:spacing w:line="240" w:lineRule="auto"/>
        <w:ind w:left="360"/>
        <w:jc w:val="both"/>
        <w:rPr>
          <w:rFonts w:ascii="Calibri" w:hAnsi="Calibri" w:cs="Calibri"/>
          <w:sz w:val="24"/>
          <w:szCs w:val="24"/>
        </w:rPr>
      </w:pPr>
    </w:p>
    <w:p w14:paraId="0FC71863" w14:textId="0547CF4C" w:rsidR="00AF39CD" w:rsidRPr="00806372" w:rsidRDefault="00AF39CD" w:rsidP="000D4AB9">
      <w:pPr>
        <w:ind w:firstLine="720"/>
        <w:jc w:val="thaiDistribute"/>
        <w:rPr>
          <w:sz w:val="24"/>
          <w:szCs w:val="24"/>
        </w:rPr>
      </w:pPr>
    </w:p>
    <w:sectPr w:rsidR="00AF39CD" w:rsidRPr="00806372" w:rsidSect="00240276">
      <w:headerReference w:type="default" r:id="rId16"/>
      <w:footerReference w:type="default" r:id="rId17"/>
      <w:pgSz w:w="11906" w:h="16838" w:code="9"/>
      <w:pgMar w:top="1800" w:right="1440" w:bottom="1440" w:left="1440" w:header="720" w:footer="990" w:gutter="0"/>
      <w:pgNumType w:start="4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30A5B" w14:textId="77777777" w:rsidR="00103BB6" w:rsidRDefault="00103BB6" w:rsidP="00294CC5">
      <w:pPr>
        <w:spacing w:after="0" w:line="240" w:lineRule="auto"/>
      </w:pPr>
      <w:r>
        <w:separator/>
      </w:r>
    </w:p>
  </w:endnote>
  <w:endnote w:type="continuationSeparator" w:id="0">
    <w:p w14:paraId="41B65997" w14:textId="77777777" w:rsidR="00103BB6" w:rsidRDefault="00103BB6" w:rsidP="00294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19E31" w14:textId="77777777" w:rsidR="003D2C37" w:rsidRDefault="003D2C37" w:rsidP="00B21A08">
    <w:pPr>
      <w:pStyle w:val="a5"/>
      <w:tabs>
        <w:tab w:val="clear" w:pos="4680"/>
        <w:tab w:val="clear" w:pos="9360"/>
        <w:tab w:val="left" w:pos="900"/>
      </w:tabs>
    </w:pPr>
    <w:r w:rsidRPr="00B21A08">
      <w:rPr>
        <w:noProof/>
        <w:color w:val="0070C0"/>
      </w:rPr>
      <mc:AlternateContent>
        <mc:Choice Requires="wps">
          <w:drawing>
            <wp:anchor distT="0" distB="0" distL="114300" distR="114300" simplePos="0" relativeHeight="251662336" behindDoc="0" locked="0" layoutInCell="1" allowOverlap="1" wp14:anchorId="3144D590" wp14:editId="38C1CBDB">
              <wp:simplePos x="0" y="0"/>
              <wp:positionH relativeFrom="column">
                <wp:posOffset>635</wp:posOffset>
              </wp:positionH>
              <wp:positionV relativeFrom="paragraph">
                <wp:posOffset>-18687</wp:posOffset>
              </wp:positionV>
              <wp:extent cx="5938520" cy="635"/>
              <wp:effectExtent l="0" t="0" r="24130" b="37465"/>
              <wp:wrapNone/>
              <wp:docPr id="13" name="ตัวเชื่อมต่อตรง 13"/>
              <wp:cNvGraphicFramePr/>
              <a:graphic xmlns:a="http://schemas.openxmlformats.org/drawingml/2006/main">
                <a:graphicData uri="http://schemas.microsoft.com/office/word/2010/wordprocessingShape">
                  <wps:wsp>
                    <wps:cNvCnPr/>
                    <wps:spPr>
                      <a:xfrm>
                        <a:off x="0" y="0"/>
                        <a:ext cx="593852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3D047F" id="ตัวเชื่อมต่อตรง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pt" to="467.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" strokecolor="black [3200]" strokeweight=".5pt">
              <v:stroke joinstyle="miter"/>
            </v:line>
          </w:pict>
        </mc:Fallback>
      </mc:AlternateContent>
    </w:r>
    <w:r w:rsidRPr="00B21A08">
      <w:rPr>
        <w:color w:val="0070C0"/>
      </w:rPr>
      <w:t>https://so</w:t>
    </w:r>
    <w:r w:rsidRPr="00B21A08">
      <w:rPr>
        <w:rFonts w:cs="Cordia New"/>
        <w:color w:val="0070C0"/>
        <w:cs/>
      </w:rPr>
      <w:t>13.</w:t>
    </w:r>
    <w:r w:rsidRPr="00B21A08">
      <w:rPr>
        <w:color w:val="0070C0"/>
      </w:rPr>
      <w:t>tci-thaijo.org/index.php/IMJ/index</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B48C4F" w14:textId="77777777" w:rsidR="00103BB6" w:rsidRDefault="00103BB6" w:rsidP="00294CC5">
      <w:pPr>
        <w:spacing w:after="0" w:line="240" w:lineRule="auto"/>
      </w:pPr>
      <w:r>
        <w:separator/>
      </w:r>
    </w:p>
  </w:footnote>
  <w:footnote w:type="continuationSeparator" w:id="0">
    <w:p w14:paraId="5C009D27" w14:textId="77777777" w:rsidR="00103BB6" w:rsidRDefault="00103BB6" w:rsidP="00294C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4E941" w14:textId="77777777" w:rsidR="003D2C37" w:rsidRDefault="003D2C37">
    <w:pPr>
      <w:pStyle w:val="a3"/>
      <w:jc w:val="right"/>
    </w:pPr>
  </w:p>
  <w:p w14:paraId="6F5535B5" w14:textId="61861E29" w:rsidR="003D2C37" w:rsidRDefault="003D2C37">
    <w:pPr>
      <w:pStyle w:val="a3"/>
      <w:jc w:val="right"/>
    </w:pPr>
    <w:r>
      <w:rPr>
        <w:noProof/>
        <w:sz w:val="24"/>
        <w:szCs w:val="24"/>
      </w:rPr>
      <mc:AlternateContent>
        <mc:Choice Requires="wps">
          <w:drawing>
            <wp:anchor distT="0" distB="0" distL="114300" distR="114300" simplePos="0" relativeHeight="251659264" behindDoc="0" locked="0" layoutInCell="1" allowOverlap="1" wp14:anchorId="341323D8" wp14:editId="39DA454A">
              <wp:simplePos x="0" y="0"/>
              <wp:positionH relativeFrom="margin">
                <wp:posOffset>38100</wp:posOffset>
              </wp:positionH>
              <wp:positionV relativeFrom="paragraph">
                <wp:posOffset>95885</wp:posOffset>
              </wp:positionV>
              <wp:extent cx="5821891" cy="30988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21891" cy="309880"/>
                      </a:xfrm>
                      <a:prstGeom prst="rect">
                        <a:avLst/>
                      </a:prstGeom>
                      <a:noFill/>
                      <a:ln w="6350">
                        <a:noFill/>
                      </a:ln>
                    </wps:spPr>
                    <wps:txbx>
                      <w:txbxContent>
                        <w:p w14:paraId="081C1996" w14:textId="0C35AFCE" w:rsidR="003D2C37" w:rsidRPr="00C02A9E" w:rsidRDefault="003D2C37" w:rsidP="00263332">
                          <w:pPr>
                            <w:jc w:val="center"/>
                            <w:rPr>
                              <w:i/>
                              <w:iCs/>
                              <w:color w:val="2F5496" w:themeColor="accent5" w:themeShade="BF"/>
                              <w:sz w:val="24"/>
                              <w:szCs w:val="24"/>
                            </w:rPr>
                          </w:pPr>
                          <w:r w:rsidRPr="00C02A9E">
                            <w:rPr>
                              <w:i/>
                              <w:iCs/>
                              <w:color w:val="2F5496" w:themeColor="accent5" w:themeShade="BF"/>
                              <w:sz w:val="24"/>
                              <w:szCs w:val="24"/>
                            </w:rPr>
                            <w:t xml:space="preserve">Intersecta Minds Journal, Volume </w:t>
                          </w:r>
                          <w:r w:rsidR="003D237D">
                            <w:rPr>
                              <w:i/>
                              <w:iCs/>
                              <w:color w:val="2F5496" w:themeColor="accent5" w:themeShade="BF"/>
                              <w:sz w:val="24"/>
                              <w:szCs w:val="24"/>
                            </w:rPr>
                            <w:t>2</w:t>
                          </w:r>
                          <w:r w:rsidRPr="00C02A9E">
                            <w:rPr>
                              <w:i/>
                              <w:iCs/>
                              <w:color w:val="2F5496" w:themeColor="accent5" w:themeShade="BF"/>
                              <w:sz w:val="24"/>
                              <w:szCs w:val="24"/>
                            </w:rPr>
                            <w:t xml:space="preserve"> </w:t>
                          </w:r>
                          <w:r w:rsidR="002536BD">
                            <w:rPr>
                              <w:rFonts w:cstheme="minorHAnsi"/>
                              <w:i/>
                              <w:iCs/>
                              <w:color w:val="2F5496" w:themeColor="accent5" w:themeShade="BF"/>
                              <w:sz w:val="24"/>
                              <w:szCs w:val="24"/>
                            </w:rPr>
                            <w:t>No.</w:t>
                          </w:r>
                          <w:r w:rsidR="003D237D">
                            <w:rPr>
                              <w:rFonts w:cstheme="minorHAnsi"/>
                              <w:i/>
                              <w:iCs/>
                              <w:color w:val="2F5496" w:themeColor="accent5" w:themeShade="BF"/>
                              <w:sz w:val="24"/>
                              <w:szCs w:val="24"/>
                            </w:rPr>
                            <w:t xml:space="preserve"> </w:t>
                          </w:r>
                          <w:r w:rsidR="005A0057">
                            <w:rPr>
                              <w:rFonts w:cstheme="minorHAnsi"/>
                              <w:i/>
                              <w:iCs/>
                              <w:color w:val="2F5496" w:themeColor="accent5" w:themeShade="BF"/>
                              <w:sz w:val="24"/>
                              <w:szCs w:val="24"/>
                            </w:rPr>
                            <w:t>1 (January - April</w:t>
                          </w:r>
                          <w:r w:rsidR="003D237D">
                            <w:rPr>
                              <w:rFonts w:cstheme="minorHAnsi"/>
                              <w:i/>
                              <w:iCs/>
                              <w:color w:val="2F5496" w:themeColor="accent5" w:themeShade="BF"/>
                              <w:sz w:val="24"/>
                              <w:szCs w:val="24"/>
                            </w:rPr>
                            <w:t xml:space="preserve"> </w:t>
                          </w:r>
                          <w:r w:rsidRPr="00C02A9E">
                            <w:rPr>
                              <w:rFonts w:cstheme="minorHAnsi"/>
                              <w:i/>
                              <w:iCs/>
                              <w:color w:val="2F5496" w:themeColor="accent5" w:themeShade="BF"/>
                              <w:sz w:val="24"/>
                              <w:szCs w:val="24"/>
                            </w:rPr>
                            <w:t>202</w:t>
                          </w:r>
                          <w:r w:rsidR="002536BD">
                            <w:rPr>
                              <w:rFonts w:cstheme="minorHAnsi"/>
                              <w:i/>
                              <w:iCs/>
                              <w:color w:val="2F5496" w:themeColor="accent5" w:themeShade="BF"/>
                              <w:sz w:val="24"/>
                              <w:szCs w:val="24"/>
                            </w:rPr>
                            <w:t>3</w:t>
                          </w:r>
                          <w:r w:rsidRPr="00C02A9E">
                            <w:rPr>
                              <w:rFonts w:cstheme="minorHAnsi"/>
                              <w:i/>
                              <w:iCs/>
                              <w:color w:val="2F5496" w:themeColor="accent5" w:themeShade="BF"/>
                              <w:sz w:val="24"/>
                              <w:szCs w:val="24"/>
                            </w:rPr>
                            <w:t>)</w:t>
                          </w:r>
                        </w:p>
                        <w:p w14:paraId="390E33E8" w14:textId="77777777" w:rsidR="003D2C37" w:rsidRPr="00C114BC" w:rsidRDefault="003D2C37" w:rsidP="00C114B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323D8" id="_x0000_t202" coordsize="21600,21600" o:spt="202" path="m,l,21600r21600,l21600,xe">
              <v:stroke joinstyle="miter"/>
              <v:path gradientshapeok="t" o:connecttype="rect"/>
            </v:shapetype>
            <v:shape id="Text Box 11" o:spid="_x0000_s1028" type="#_x0000_t202" style="position:absolute;left:0;text-align:left;margin-left:3pt;margin-top:7.55pt;width:458.4pt;height:2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" filled="f" stroked="f" strokeweight=".5pt">
              <v:textbox>
                <w:txbxContent>
                  <w:p w14:paraId="081C1996" w14:textId="0C35AFCE" w:rsidR="003D2C37" w:rsidRPr="00C02A9E" w:rsidRDefault="003D2C37" w:rsidP="00263332">
                    <w:pPr>
                      <w:jc w:val="center"/>
                      <w:rPr>
                        <w:i/>
                        <w:iCs/>
                        <w:color w:val="2F5496" w:themeColor="accent5" w:themeShade="BF"/>
                        <w:sz w:val="24"/>
                        <w:szCs w:val="24"/>
                      </w:rPr>
                    </w:pPr>
                    <w:proofErr w:type="spellStart"/>
                    <w:r w:rsidRPr="00C02A9E">
                      <w:rPr>
                        <w:i/>
                        <w:iCs/>
                        <w:color w:val="2F5496" w:themeColor="accent5" w:themeShade="BF"/>
                        <w:sz w:val="24"/>
                        <w:szCs w:val="24"/>
                      </w:rPr>
                      <w:t>Intersecta</w:t>
                    </w:r>
                    <w:proofErr w:type="spellEnd"/>
                    <w:r w:rsidRPr="00C02A9E">
                      <w:rPr>
                        <w:i/>
                        <w:iCs/>
                        <w:color w:val="2F5496" w:themeColor="accent5" w:themeShade="BF"/>
                        <w:sz w:val="24"/>
                        <w:szCs w:val="24"/>
                      </w:rPr>
                      <w:t xml:space="preserve"> Minds Journal, Volume </w:t>
                    </w:r>
                    <w:r w:rsidR="003D237D">
                      <w:rPr>
                        <w:i/>
                        <w:iCs/>
                        <w:color w:val="2F5496" w:themeColor="accent5" w:themeShade="BF"/>
                        <w:sz w:val="24"/>
                        <w:szCs w:val="24"/>
                      </w:rPr>
                      <w:t>2</w:t>
                    </w:r>
                    <w:r w:rsidRPr="00C02A9E">
                      <w:rPr>
                        <w:i/>
                        <w:iCs/>
                        <w:color w:val="2F5496" w:themeColor="accent5" w:themeShade="BF"/>
                        <w:sz w:val="24"/>
                        <w:szCs w:val="24"/>
                      </w:rPr>
                      <w:t xml:space="preserve"> </w:t>
                    </w:r>
                    <w:r w:rsidR="002536BD">
                      <w:rPr>
                        <w:rFonts w:cstheme="minorHAnsi"/>
                        <w:i/>
                        <w:iCs/>
                        <w:color w:val="2F5496" w:themeColor="accent5" w:themeShade="BF"/>
                        <w:sz w:val="24"/>
                        <w:szCs w:val="24"/>
                      </w:rPr>
                      <w:t>No.</w:t>
                    </w:r>
                    <w:r w:rsidR="003D237D">
                      <w:rPr>
                        <w:rFonts w:cstheme="minorHAnsi"/>
                        <w:i/>
                        <w:iCs/>
                        <w:color w:val="2F5496" w:themeColor="accent5" w:themeShade="BF"/>
                        <w:sz w:val="24"/>
                        <w:szCs w:val="24"/>
                      </w:rPr>
                      <w:t xml:space="preserve"> </w:t>
                    </w:r>
                    <w:r w:rsidR="005A0057">
                      <w:rPr>
                        <w:rFonts w:cstheme="minorHAnsi"/>
                        <w:i/>
                        <w:iCs/>
                        <w:color w:val="2F5496" w:themeColor="accent5" w:themeShade="BF"/>
                        <w:sz w:val="24"/>
                        <w:szCs w:val="24"/>
                      </w:rPr>
                      <w:t>1 (January - April</w:t>
                    </w:r>
                    <w:r w:rsidR="003D237D">
                      <w:rPr>
                        <w:rFonts w:cstheme="minorHAnsi"/>
                        <w:i/>
                        <w:iCs/>
                        <w:color w:val="2F5496" w:themeColor="accent5" w:themeShade="BF"/>
                        <w:sz w:val="24"/>
                        <w:szCs w:val="24"/>
                      </w:rPr>
                      <w:t xml:space="preserve"> </w:t>
                    </w:r>
                    <w:r w:rsidRPr="00C02A9E">
                      <w:rPr>
                        <w:rFonts w:cstheme="minorHAnsi"/>
                        <w:i/>
                        <w:iCs/>
                        <w:color w:val="2F5496" w:themeColor="accent5" w:themeShade="BF"/>
                        <w:sz w:val="24"/>
                        <w:szCs w:val="24"/>
                      </w:rPr>
                      <w:t>202</w:t>
                    </w:r>
                    <w:r w:rsidR="002536BD">
                      <w:rPr>
                        <w:rFonts w:cstheme="minorHAnsi"/>
                        <w:i/>
                        <w:iCs/>
                        <w:color w:val="2F5496" w:themeColor="accent5" w:themeShade="BF"/>
                        <w:sz w:val="24"/>
                        <w:szCs w:val="24"/>
                      </w:rPr>
                      <w:t>3</w:t>
                    </w:r>
                    <w:r w:rsidRPr="00C02A9E">
                      <w:rPr>
                        <w:rFonts w:cstheme="minorHAnsi"/>
                        <w:i/>
                        <w:iCs/>
                        <w:color w:val="2F5496" w:themeColor="accent5" w:themeShade="BF"/>
                        <w:sz w:val="24"/>
                        <w:szCs w:val="24"/>
                      </w:rPr>
                      <w:t>)</w:t>
                    </w:r>
                  </w:p>
                  <w:p w14:paraId="390E33E8" w14:textId="77777777" w:rsidR="003D2C37" w:rsidRPr="00C114BC" w:rsidRDefault="003D2C37" w:rsidP="00C114BC">
                    <w:pPr>
                      <w:rPr>
                        <w:sz w:val="24"/>
                        <w:szCs w:val="24"/>
                      </w:rPr>
                    </w:pPr>
                  </w:p>
                </w:txbxContent>
              </v:textbox>
              <w10:wrap anchorx="margin"/>
            </v:shape>
          </w:pict>
        </mc:Fallback>
      </mc:AlternateContent>
    </w:r>
  </w:p>
  <w:p w14:paraId="32FA4B74" w14:textId="4DE55A8B" w:rsidR="003D2C37" w:rsidRPr="000F41A4" w:rsidRDefault="00103BB6">
    <w:pPr>
      <w:pStyle w:val="a3"/>
      <w:jc w:val="right"/>
      <w:rPr>
        <w:color w:val="2F5496" w:themeColor="accent5" w:themeShade="BF"/>
        <w:sz w:val="24"/>
        <w:szCs w:val="24"/>
      </w:rPr>
    </w:pPr>
    <w:sdt>
      <w:sdtPr>
        <w:id w:val="86200210"/>
        <w:docPartObj>
          <w:docPartGallery w:val="Page Numbers (Top of Page)"/>
          <w:docPartUnique/>
        </w:docPartObj>
      </w:sdtPr>
      <w:sdtEndPr>
        <w:rPr>
          <w:color w:val="2F5496" w:themeColor="accent5" w:themeShade="BF"/>
          <w:sz w:val="24"/>
          <w:szCs w:val="24"/>
        </w:rPr>
      </w:sdtEndPr>
      <w:sdtContent>
        <w:r w:rsidR="003D2C37" w:rsidRPr="000F41A4">
          <w:rPr>
            <w:color w:val="2F5496" w:themeColor="accent5" w:themeShade="BF"/>
            <w:sz w:val="24"/>
            <w:szCs w:val="24"/>
          </w:rPr>
          <w:fldChar w:fldCharType="begin"/>
        </w:r>
        <w:r w:rsidR="003D2C37" w:rsidRPr="000F41A4">
          <w:rPr>
            <w:color w:val="2F5496" w:themeColor="accent5" w:themeShade="BF"/>
            <w:sz w:val="24"/>
            <w:szCs w:val="24"/>
          </w:rPr>
          <w:instrText>PAGE   \* MERGEFORMAT</w:instrText>
        </w:r>
        <w:r w:rsidR="003D2C37" w:rsidRPr="000F41A4">
          <w:rPr>
            <w:color w:val="2F5496" w:themeColor="accent5" w:themeShade="BF"/>
            <w:sz w:val="24"/>
            <w:szCs w:val="24"/>
          </w:rPr>
          <w:fldChar w:fldCharType="separate"/>
        </w:r>
        <w:r w:rsidR="00573C85" w:rsidRPr="00573C85">
          <w:rPr>
            <w:rFonts w:cs="Calibri"/>
            <w:noProof/>
            <w:color w:val="2F5496" w:themeColor="accent5" w:themeShade="BF"/>
            <w:sz w:val="24"/>
            <w:szCs w:val="24"/>
            <w:lang w:val="th-TH"/>
          </w:rPr>
          <w:t>42</w:t>
        </w:r>
        <w:r w:rsidR="003D2C37" w:rsidRPr="000F41A4">
          <w:rPr>
            <w:color w:val="2F5496" w:themeColor="accent5" w:themeShade="BF"/>
            <w:sz w:val="24"/>
            <w:szCs w:val="24"/>
          </w:rPr>
          <w:fldChar w:fldCharType="end"/>
        </w:r>
      </w:sdtContent>
    </w:sdt>
  </w:p>
  <w:p w14:paraId="472D6DCB" w14:textId="77777777" w:rsidR="003D2C37" w:rsidRDefault="003D2C37">
    <w:pPr>
      <w:pStyle w:val="a3"/>
    </w:pPr>
    <w:r>
      <w:rPr>
        <w:noProof/>
      </w:rPr>
      <mc:AlternateContent>
        <mc:Choice Requires="wps">
          <w:drawing>
            <wp:anchor distT="0" distB="0" distL="114300" distR="114300" simplePos="0" relativeHeight="251660288" behindDoc="0" locked="0" layoutInCell="1" allowOverlap="1" wp14:anchorId="4F57D687" wp14:editId="63380BA5">
              <wp:simplePos x="0" y="0"/>
              <wp:positionH relativeFrom="column">
                <wp:posOffset>0</wp:posOffset>
              </wp:positionH>
              <wp:positionV relativeFrom="paragraph">
                <wp:posOffset>44451</wp:posOffset>
              </wp:positionV>
              <wp:extent cx="5740400" cy="0"/>
              <wp:effectExtent l="0" t="0" r="31750" b="19050"/>
              <wp:wrapNone/>
              <wp:docPr id="6" name="ตัวเชื่อมต่อตรง 6"/>
              <wp:cNvGraphicFramePr/>
              <a:graphic xmlns:a="http://schemas.openxmlformats.org/drawingml/2006/main">
                <a:graphicData uri="http://schemas.microsoft.com/office/word/2010/wordprocessingShape">
                  <wps:wsp>
                    <wps:cNvCnPr/>
                    <wps:spPr>
                      <a:xfrm>
                        <a:off x="0" y="0"/>
                        <a:ext cx="574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E6946" id="ตัวเชื่อมต่อตรง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45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34B35"/>
    <w:multiLevelType w:val="hybridMultilevel"/>
    <w:tmpl w:val="0486F94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250A1E6A"/>
    <w:multiLevelType w:val="hybridMultilevel"/>
    <w:tmpl w:val="0F28C21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84619E"/>
    <w:multiLevelType w:val="hybridMultilevel"/>
    <w:tmpl w:val="722E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446F54"/>
    <w:multiLevelType w:val="hybridMultilevel"/>
    <w:tmpl w:val="59D8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AD4C5E"/>
    <w:multiLevelType w:val="hybridMultilevel"/>
    <w:tmpl w:val="8326B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480DDF"/>
    <w:multiLevelType w:val="hybridMultilevel"/>
    <w:tmpl w:val="935235C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9EE6144"/>
    <w:multiLevelType w:val="hybridMultilevel"/>
    <w:tmpl w:val="CF464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8A4313"/>
    <w:multiLevelType w:val="hybridMultilevel"/>
    <w:tmpl w:val="C2D022D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BC6096B"/>
    <w:multiLevelType w:val="hybridMultilevel"/>
    <w:tmpl w:val="0E2AD5D6"/>
    <w:lvl w:ilvl="0" w:tplc="FE30051E">
      <w:start w:val="1"/>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937EA9"/>
    <w:multiLevelType w:val="hybridMultilevel"/>
    <w:tmpl w:val="E752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8522B5"/>
    <w:multiLevelType w:val="hybridMultilevel"/>
    <w:tmpl w:val="8426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FD7909"/>
    <w:multiLevelType w:val="hybridMultilevel"/>
    <w:tmpl w:val="53FE8B1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2" w15:restartNumberingAfterBreak="0">
    <w:nsid w:val="6ABE4540"/>
    <w:multiLevelType w:val="hybridMultilevel"/>
    <w:tmpl w:val="EFB2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B3325"/>
    <w:multiLevelType w:val="hybridMultilevel"/>
    <w:tmpl w:val="9C98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C84129"/>
    <w:multiLevelType w:val="hybridMultilevel"/>
    <w:tmpl w:val="E31C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702D2"/>
    <w:multiLevelType w:val="hybridMultilevel"/>
    <w:tmpl w:val="A8507CD0"/>
    <w:lvl w:ilvl="0" w:tplc="D1FE853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36363"/>
    <w:multiLevelType w:val="hybridMultilevel"/>
    <w:tmpl w:val="4E5814B0"/>
    <w:lvl w:ilvl="0" w:tplc="501CA88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CE6DE5"/>
    <w:multiLevelType w:val="hybridMultilevel"/>
    <w:tmpl w:val="F82E8C96"/>
    <w:lvl w:ilvl="0" w:tplc="8976D6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116512"/>
    <w:multiLevelType w:val="hybridMultilevel"/>
    <w:tmpl w:val="D298A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1"/>
  </w:num>
  <w:num w:numId="5">
    <w:abstractNumId w:val="15"/>
  </w:num>
  <w:num w:numId="6">
    <w:abstractNumId w:val="14"/>
  </w:num>
  <w:num w:numId="7">
    <w:abstractNumId w:val="12"/>
  </w:num>
  <w:num w:numId="8">
    <w:abstractNumId w:val="10"/>
  </w:num>
  <w:num w:numId="9">
    <w:abstractNumId w:val="9"/>
  </w:num>
  <w:num w:numId="10">
    <w:abstractNumId w:val="19"/>
  </w:num>
  <w:num w:numId="11">
    <w:abstractNumId w:val="3"/>
  </w:num>
  <w:num w:numId="12">
    <w:abstractNumId w:val="2"/>
  </w:num>
  <w:num w:numId="13">
    <w:abstractNumId w:val="13"/>
  </w:num>
  <w:num w:numId="14">
    <w:abstractNumId w:val="7"/>
  </w:num>
  <w:num w:numId="15">
    <w:abstractNumId w:val="5"/>
  </w:num>
  <w:num w:numId="16">
    <w:abstractNumId w:val="18"/>
  </w:num>
  <w:num w:numId="17">
    <w:abstractNumId w:val="4"/>
  </w:num>
  <w:num w:numId="18">
    <w:abstractNumId w:val="6"/>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CC5"/>
    <w:rsid w:val="00001BC8"/>
    <w:rsid w:val="00004CA2"/>
    <w:rsid w:val="000071F5"/>
    <w:rsid w:val="00061D8C"/>
    <w:rsid w:val="000B604F"/>
    <w:rsid w:val="000C2182"/>
    <w:rsid w:val="000C5478"/>
    <w:rsid w:val="000C64EB"/>
    <w:rsid w:val="000D4AB9"/>
    <w:rsid w:val="000E7D74"/>
    <w:rsid w:val="000F003D"/>
    <w:rsid w:val="000F41A4"/>
    <w:rsid w:val="00103BB6"/>
    <w:rsid w:val="0019701E"/>
    <w:rsid w:val="001C4ADD"/>
    <w:rsid w:val="001D3ED7"/>
    <w:rsid w:val="001E1486"/>
    <w:rsid w:val="00204462"/>
    <w:rsid w:val="00237670"/>
    <w:rsid w:val="00240276"/>
    <w:rsid w:val="002536BD"/>
    <w:rsid w:val="0026211D"/>
    <w:rsid w:val="00263332"/>
    <w:rsid w:val="002714DF"/>
    <w:rsid w:val="0027741D"/>
    <w:rsid w:val="00290655"/>
    <w:rsid w:val="00294CC5"/>
    <w:rsid w:val="002B566E"/>
    <w:rsid w:val="002D4EEB"/>
    <w:rsid w:val="002F2FF0"/>
    <w:rsid w:val="00351684"/>
    <w:rsid w:val="00360A9A"/>
    <w:rsid w:val="003A057D"/>
    <w:rsid w:val="003A1145"/>
    <w:rsid w:val="003A6D92"/>
    <w:rsid w:val="003A763A"/>
    <w:rsid w:val="003D237D"/>
    <w:rsid w:val="003D2C37"/>
    <w:rsid w:val="004029EF"/>
    <w:rsid w:val="00444BD4"/>
    <w:rsid w:val="00450860"/>
    <w:rsid w:val="00486AE4"/>
    <w:rsid w:val="00487498"/>
    <w:rsid w:val="004A2732"/>
    <w:rsid w:val="004B219B"/>
    <w:rsid w:val="004B6249"/>
    <w:rsid w:val="004D5A64"/>
    <w:rsid w:val="004D6BB2"/>
    <w:rsid w:val="00540CA5"/>
    <w:rsid w:val="00556AF4"/>
    <w:rsid w:val="00564E51"/>
    <w:rsid w:val="00573C85"/>
    <w:rsid w:val="0059645B"/>
    <w:rsid w:val="00597D8D"/>
    <w:rsid w:val="005A0057"/>
    <w:rsid w:val="005A0C05"/>
    <w:rsid w:val="005A7D78"/>
    <w:rsid w:val="005C5256"/>
    <w:rsid w:val="005D636E"/>
    <w:rsid w:val="005E0DA2"/>
    <w:rsid w:val="00601659"/>
    <w:rsid w:val="00616D17"/>
    <w:rsid w:val="0063218B"/>
    <w:rsid w:val="00655586"/>
    <w:rsid w:val="00661ACE"/>
    <w:rsid w:val="006A6B89"/>
    <w:rsid w:val="006A7221"/>
    <w:rsid w:val="006C1EA0"/>
    <w:rsid w:val="006D2051"/>
    <w:rsid w:val="006E7B72"/>
    <w:rsid w:val="007148E8"/>
    <w:rsid w:val="0071622D"/>
    <w:rsid w:val="0073416E"/>
    <w:rsid w:val="00786E02"/>
    <w:rsid w:val="007C31A7"/>
    <w:rsid w:val="007F466F"/>
    <w:rsid w:val="00806372"/>
    <w:rsid w:val="00815AD0"/>
    <w:rsid w:val="00856B1D"/>
    <w:rsid w:val="0086726E"/>
    <w:rsid w:val="00877C71"/>
    <w:rsid w:val="00885F29"/>
    <w:rsid w:val="008A0D67"/>
    <w:rsid w:val="008B5183"/>
    <w:rsid w:val="008D0884"/>
    <w:rsid w:val="008F60B5"/>
    <w:rsid w:val="00900EEA"/>
    <w:rsid w:val="0090466B"/>
    <w:rsid w:val="00907939"/>
    <w:rsid w:val="00925EA1"/>
    <w:rsid w:val="00940105"/>
    <w:rsid w:val="009523AC"/>
    <w:rsid w:val="0098244D"/>
    <w:rsid w:val="00997ABB"/>
    <w:rsid w:val="009B5BF6"/>
    <w:rsid w:val="009E6B58"/>
    <w:rsid w:val="00A056B5"/>
    <w:rsid w:val="00A2408F"/>
    <w:rsid w:val="00A4695C"/>
    <w:rsid w:val="00AC6710"/>
    <w:rsid w:val="00AE67C9"/>
    <w:rsid w:val="00AF39CD"/>
    <w:rsid w:val="00B1649E"/>
    <w:rsid w:val="00B21210"/>
    <w:rsid w:val="00B21A08"/>
    <w:rsid w:val="00B25233"/>
    <w:rsid w:val="00B64916"/>
    <w:rsid w:val="00B902E4"/>
    <w:rsid w:val="00B97EC2"/>
    <w:rsid w:val="00C02A9E"/>
    <w:rsid w:val="00C114BC"/>
    <w:rsid w:val="00C166F7"/>
    <w:rsid w:val="00C30F31"/>
    <w:rsid w:val="00C87234"/>
    <w:rsid w:val="00C948C8"/>
    <w:rsid w:val="00CD17FD"/>
    <w:rsid w:val="00CF078D"/>
    <w:rsid w:val="00CF3FCE"/>
    <w:rsid w:val="00D024CE"/>
    <w:rsid w:val="00D076D7"/>
    <w:rsid w:val="00D126CD"/>
    <w:rsid w:val="00D24D4B"/>
    <w:rsid w:val="00D644D6"/>
    <w:rsid w:val="00D65BC7"/>
    <w:rsid w:val="00D85F30"/>
    <w:rsid w:val="00D8704A"/>
    <w:rsid w:val="00D92056"/>
    <w:rsid w:val="00DF58AD"/>
    <w:rsid w:val="00DF5C2D"/>
    <w:rsid w:val="00DF7D37"/>
    <w:rsid w:val="00E040C8"/>
    <w:rsid w:val="00E176D4"/>
    <w:rsid w:val="00E45554"/>
    <w:rsid w:val="00E61086"/>
    <w:rsid w:val="00E73CE6"/>
    <w:rsid w:val="00E8618D"/>
    <w:rsid w:val="00EA2625"/>
    <w:rsid w:val="00EA3B64"/>
    <w:rsid w:val="00EC5A7F"/>
    <w:rsid w:val="00EF0741"/>
    <w:rsid w:val="00EF0939"/>
    <w:rsid w:val="00F42866"/>
    <w:rsid w:val="00F57830"/>
    <w:rsid w:val="00F726FC"/>
    <w:rsid w:val="00FB594E"/>
    <w:rsid w:val="00FC7626"/>
    <w:rsid w:val="00FD23E9"/>
    <w:rsid w:val="00FF3748"/>
    <w:rsid w:val="00FF5CB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1A9FF"/>
  <w15:chartTrackingRefBased/>
  <w15:docId w15:val="{2C1A9C12-7E3A-4DC0-AE14-8CFA33A32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4CC5"/>
    <w:pPr>
      <w:tabs>
        <w:tab w:val="center" w:pos="4680"/>
        <w:tab w:val="right" w:pos="9360"/>
      </w:tabs>
      <w:spacing w:after="0" w:line="240" w:lineRule="auto"/>
    </w:pPr>
  </w:style>
  <w:style w:type="character" w:customStyle="1" w:styleId="a4">
    <w:name w:val="หัวกระดาษ อักขระ"/>
    <w:basedOn w:val="a0"/>
    <w:link w:val="a3"/>
    <w:uiPriority w:val="99"/>
    <w:rsid w:val="00294CC5"/>
  </w:style>
  <w:style w:type="paragraph" w:styleId="a5">
    <w:name w:val="footer"/>
    <w:basedOn w:val="a"/>
    <w:link w:val="a6"/>
    <w:uiPriority w:val="99"/>
    <w:unhideWhenUsed/>
    <w:rsid w:val="00294CC5"/>
    <w:pPr>
      <w:tabs>
        <w:tab w:val="center" w:pos="4680"/>
        <w:tab w:val="right" w:pos="9360"/>
      </w:tabs>
      <w:spacing w:after="0" w:line="240" w:lineRule="auto"/>
    </w:pPr>
  </w:style>
  <w:style w:type="character" w:customStyle="1" w:styleId="a6">
    <w:name w:val="ท้ายกระดาษ อักขระ"/>
    <w:basedOn w:val="a0"/>
    <w:link w:val="a5"/>
    <w:uiPriority w:val="99"/>
    <w:rsid w:val="00294CC5"/>
  </w:style>
  <w:style w:type="paragraph" w:styleId="a7">
    <w:name w:val="List Paragraph"/>
    <w:basedOn w:val="a"/>
    <w:uiPriority w:val="34"/>
    <w:qFormat/>
    <w:rsid w:val="006A7221"/>
    <w:pPr>
      <w:ind w:left="720"/>
      <w:contextualSpacing/>
    </w:pPr>
  </w:style>
  <w:style w:type="table" w:styleId="a8">
    <w:name w:val="Table Grid"/>
    <w:basedOn w:val="a1"/>
    <w:uiPriority w:val="39"/>
    <w:rsid w:val="0025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063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ucacelo.rafael@gmail.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fucacelo.rafael@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4191</Words>
  <Characters>23891</Characters>
  <Application>Microsoft Office Word</Application>
  <DocSecurity>0</DocSecurity>
  <Lines>199</Lines>
  <Paragraphs>56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cp:lastPrinted>2024-06-03T09:10:00Z</cp:lastPrinted>
  <dcterms:created xsi:type="dcterms:W3CDTF">2024-06-03T09:40:00Z</dcterms:created>
  <dcterms:modified xsi:type="dcterms:W3CDTF">2024-06-03T09:40:00Z</dcterms:modified>
</cp:coreProperties>
</file>